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CB6B65E" w:rsidR="00F72F39" w:rsidRDefault="00277D78"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687F0C30" wp14:editId="6D0377AF">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3E1ACBAE" w:rsidR="00BB3707" w:rsidRDefault="00EB06C7" w:rsidP="005F3072">
            <w:pPr>
              <w:pStyle w:val="Cover-ReportTitle"/>
            </w:pPr>
            <w:bookmarkStart w:id="0" w:name="_Hlk163741831"/>
            <w:r>
              <w:t xml:space="preserve">Appendix </w:t>
            </w:r>
            <w:r w:rsidR="00C414EC">
              <w:t>2a</w:t>
            </w:r>
            <w:r>
              <w:t xml:space="preserve"> </w:t>
            </w:r>
          </w:p>
          <w:p w14:paraId="7F6AFBF9" w14:textId="09B4EF8C" w:rsidR="00EB06C7" w:rsidRDefault="00397FBB" w:rsidP="005F3072">
            <w:pPr>
              <w:pStyle w:val="Cover-ReportTitle"/>
            </w:pPr>
            <w:r>
              <w:t xml:space="preserve">Statement of Requirements – </w:t>
            </w:r>
            <w:r w:rsidR="00EF52C7">
              <w:t xml:space="preserve">Vehicle </w:t>
            </w:r>
            <w:r w:rsidR="00C414EC">
              <w:t>Disposal</w:t>
            </w:r>
          </w:p>
          <w:bookmarkEnd w:id="0"/>
          <w:p w14:paraId="29E4C2EA" w14:textId="7CA9E23C" w:rsidR="00C04337" w:rsidRDefault="00C04337" w:rsidP="005F3072">
            <w:pPr>
              <w:pStyle w:val="Cover-ReportTitle"/>
            </w:pPr>
          </w:p>
          <w:p w14:paraId="746CD60D" w14:textId="77777777" w:rsidR="00397FBB" w:rsidRDefault="00397FBB" w:rsidP="00397FBB">
            <w:pPr>
              <w:pStyle w:val="Cover-Subtitle"/>
            </w:pPr>
            <w:r>
              <w:t>NFCC Emergency Response Vehicle Framework</w:t>
            </w:r>
          </w:p>
          <w:p w14:paraId="4816454D" w14:textId="0E5CA05F" w:rsidR="00397FBB" w:rsidRDefault="00397FBB" w:rsidP="00397FBB">
            <w:pPr>
              <w:pStyle w:val="Cover-Subtitle"/>
            </w:pPr>
            <w:r>
              <w:t>DS478-24</w:t>
            </w:r>
          </w:p>
          <w:p w14:paraId="14936198" w14:textId="77777777" w:rsidR="00F72F39" w:rsidRDefault="00F72F39" w:rsidP="00C04337">
            <w:pPr>
              <w:pStyle w:val="Cover-Subtitle"/>
            </w:pPr>
          </w:p>
          <w:p w14:paraId="18F8CC49" w14:textId="645F4E56" w:rsidR="00EA54ED" w:rsidRDefault="00EA54ED"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15D61A91">
                <wp:simplePos x="0" y="0"/>
                <wp:positionH relativeFrom="margin">
                  <wp:align>center</wp:align>
                </wp:positionH>
                <wp:positionV relativeFrom="paragraph">
                  <wp:posOffset>1372235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306186D4"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2707F3">
                              <w:rPr>
                                <w:rFonts w:cs="Arial"/>
                                <w:b/>
                                <w:i/>
                                <w:sz w:val="18"/>
                                <w:szCs w:val="18"/>
                              </w:rPr>
                              <w:t>2</w:t>
                            </w:r>
                            <w:r w:rsidR="00DC58C4">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08.05pt;width:374.1pt;height:63.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" stroked="f">
                <v:textbox>
                  <w:txbxContent>
                    <w:p w14:paraId="25B45C3D" w14:textId="306186D4"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2707F3">
                        <w:rPr>
                          <w:rFonts w:cs="Arial"/>
                          <w:b/>
                          <w:i/>
                          <w:sz w:val="18"/>
                          <w:szCs w:val="18"/>
                        </w:rPr>
                        <w:t>2</w:t>
                      </w:r>
                      <w:r w:rsidR="00DC58C4">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1D50B25E" w14:textId="5E529A17" w:rsidR="00BF5165" w:rsidRPr="00DC58C4" w:rsidRDefault="005963DA">
          <w:pPr>
            <w:pStyle w:val="TOC1"/>
            <w:rPr>
              <w:rFonts w:eastAsiaTheme="minorEastAsia" w:cstheme="minorBidi"/>
              <w:b w:val="0"/>
              <w:noProof/>
              <w:kern w:val="2"/>
              <w:sz w:val="22"/>
              <w:szCs w:val="22"/>
              <w14:ligatures w14:val="standardContextual"/>
            </w:rPr>
          </w:pPr>
          <w:r w:rsidRPr="00DC58C4">
            <w:rPr>
              <w:sz w:val="22"/>
              <w:szCs w:val="22"/>
            </w:rPr>
            <w:fldChar w:fldCharType="begin"/>
          </w:r>
          <w:r w:rsidRPr="00DC58C4">
            <w:rPr>
              <w:sz w:val="22"/>
              <w:szCs w:val="22"/>
            </w:rPr>
            <w:instrText xml:space="preserve"> TOC \o "1-1" \h \z \t "Heading 2,2" </w:instrText>
          </w:r>
          <w:r w:rsidRPr="00DC58C4">
            <w:rPr>
              <w:sz w:val="22"/>
              <w:szCs w:val="22"/>
            </w:rPr>
            <w:fldChar w:fldCharType="separate"/>
          </w:r>
          <w:hyperlink w:anchor="_Toc202018784" w:history="1">
            <w:r w:rsidR="00BF5165" w:rsidRPr="00DC58C4">
              <w:rPr>
                <w:rStyle w:val="Hyperlink"/>
                <w:noProof/>
                <w:sz w:val="22"/>
                <w:szCs w:val="22"/>
              </w:rPr>
              <w:t>Section One – Instructions and Supporting Documents</w:t>
            </w:r>
            <w:r w:rsidR="00BF5165" w:rsidRPr="00DC58C4">
              <w:rPr>
                <w:noProof/>
                <w:webHidden/>
                <w:sz w:val="22"/>
                <w:szCs w:val="22"/>
              </w:rPr>
              <w:tab/>
            </w:r>
            <w:r w:rsidR="00BF5165" w:rsidRPr="00DC58C4">
              <w:rPr>
                <w:noProof/>
                <w:webHidden/>
                <w:sz w:val="22"/>
                <w:szCs w:val="22"/>
              </w:rPr>
              <w:fldChar w:fldCharType="begin"/>
            </w:r>
            <w:r w:rsidR="00BF5165" w:rsidRPr="00DC58C4">
              <w:rPr>
                <w:noProof/>
                <w:webHidden/>
                <w:sz w:val="22"/>
                <w:szCs w:val="22"/>
              </w:rPr>
              <w:instrText xml:space="preserve"> PAGEREF _Toc202018784 \h </w:instrText>
            </w:r>
            <w:r w:rsidR="00BF5165" w:rsidRPr="00DC58C4">
              <w:rPr>
                <w:noProof/>
                <w:webHidden/>
                <w:sz w:val="22"/>
                <w:szCs w:val="22"/>
              </w:rPr>
            </w:r>
            <w:r w:rsidR="00BF5165" w:rsidRPr="00DC58C4">
              <w:rPr>
                <w:noProof/>
                <w:webHidden/>
                <w:sz w:val="22"/>
                <w:szCs w:val="22"/>
              </w:rPr>
              <w:fldChar w:fldCharType="separate"/>
            </w:r>
            <w:r w:rsidR="00BF5165" w:rsidRPr="00DC58C4">
              <w:rPr>
                <w:noProof/>
                <w:webHidden/>
                <w:sz w:val="22"/>
                <w:szCs w:val="22"/>
              </w:rPr>
              <w:t>3</w:t>
            </w:r>
            <w:r w:rsidR="00BF5165" w:rsidRPr="00DC58C4">
              <w:rPr>
                <w:noProof/>
                <w:webHidden/>
                <w:sz w:val="22"/>
                <w:szCs w:val="22"/>
              </w:rPr>
              <w:fldChar w:fldCharType="end"/>
            </w:r>
          </w:hyperlink>
        </w:p>
        <w:p w14:paraId="3BD78E73" w14:textId="505E2196" w:rsidR="00BF5165" w:rsidRPr="00DC58C4" w:rsidRDefault="00BF5165">
          <w:pPr>
            <w:pStyle w:val="TOC1"/>
            <w:rPr>
              <w:rFonts w:eastAsiaTheme="minorEastAsia" w:cstheme="minorBidi"/>
              <w:b w:val="0"/>
              <w:noProof/>
              <w:kern w:val="2"/>
              <w:sz w:val="22"/>
              <w:szCs w:val="22"/>
              <w14:ligatures w14:val="standardContextual"/>
            </w:rPr>
          </w:pPr>
          <w:hyperlink w:anchor="_Toc202018785" w:history="1">
            <w:r w:rsidRPr="00DC58C4">
              <w:rPr>
                <w:rStyle w:val="Hyperlink"/>
                <w:noProof/>
                <w:sz w:val="22"/>
                <w:szCs w:val="22"/>
              </w:rPr>
              <w:t>Section Two – Introduction to Requirements</w:t>
            </w:r>
            <w:r w:rsidRPr="00DC58C4">
              <w:rPr>
                <w:noProof/>
                <w:webHidden/>
                <w:sz w:val="22"/>
                <w:szCs w:val="22"/>
              </w:rPr>
              <w:tab/>
            </w:r>
            <w:r w:rsidRPr="00DC58C4">
              <w:rPr>
                <w:noProof/>
                <w:webHidden/>
                <w:sz w:val="22"/>
                <w:szCs w:val="22"/>
              </w:rPr>
              <w:fldChar w:fldCharType="begin"/>
            </w:r>
            <w:r w:rsidRPr="00DC58C4">
              <w:rPr>
                <w:noProof/>
                <w:webHidden/>
                <w:sz w:val="22"/>
                <w:szCs w:val="22"/>
              </w:rPr>
              <w:instrText xml:space="preserve"> PAGEREF _Toc202018785 \h </w:instrText>
            </w:r>
            <w:r w:rsidRPr="00DC58C4">
              <w:rPr>
                <w:noProof/>
                <w:webHidden/>
                <w:sz w:val="22"/>
                <w:szCs w:val="22"/>
              </w:rPr>
            </w:r>
            <w:r w:rsidRPr="00DC58C4">
              <w:rPr>
                <w:noProof/>
                <w:webHidden/>
                <w:sz w:val="22"/>
                <w:szCs w:val="22"/>
              </w:rPr>
              <w:fldChar w:fldCharType="separate"/>
            </w:r>
            <w:r w:rsidRPr="00DC58C4">
              <w:rPr>
                <w:noProof/>
                <w:webHidden/>
                <w:sz w:val="22"/>
                <w:szCs w:val="22"/>
              </w:rPr>
              <w:t>6</w:t>
            </w:r>
            <w:r w:rsidRPr="00DC58C4">
              <w:rPr>
                <w:noProof/>
                <w:webHidden/>
                <w:sz w:val="22"/>
                <w:szCs w:val="22"/>
              </w:rPr>
              <w:fldChar w:fldCharType="end"/>
            </w:r>
          </w:hyperlink>
        </w:p>
        <w:p w14:paraId="5780A47F" w14:textId="7010147E" w:rsidR="00BF5165" w:rsidRPr="00DC58C4" w:rsidRDefault="00BF5165">
          <w:pPr>
            <w:pStyle w:val="TOC1"/>
            <w:rPr>
              <w:rFonts w:eastAsiaTheme="minorEastAsia" w:cstheme="minorBidi"/>
              <w:b w:val="0"/>
              <w:noProof/>
              <w:kern w:val="2"/>
              <w:sz w:val="22"/>
              <w:szCs w:val="22"/>
              <w14:ligatures w14:val="standardContextual"/>
            </w:rPr>
          </w:pPr>
          <w:hyperlink w:anchor="_Toc202018786" w:history="1">
            <w:r w:rsidRPr="00DC58C4">
              <w:rPr>
                <w:rStyle w:val="Hyperlink"/>
                <w:noProof/>
                <w:sz w:val="22"/>
                <w:szCs w:val="22"/>
              </w:rPr>
              <w:t>Section Three – Vehicle Disposal Requirements</w:t>
            </w:r>
            <w:r w:rsidRPr="00DC58C4">
              <w:rPr>
                <w:noProof/>
                <w:webHidden/>
                <w:sz w:val="22"/>
                <w:szCs w:val="22"/>
              </w:rPr>
              <w:tab/>
            </w:r>
            <w:r w:rsidRPr="00DC58C4">
              <w:rPr>
                <w:noProof/>
                <w:webHidden/>
                <w:sz w:val="22"/>
                <w:szCs w:val="22"/>
              </w:rPr>
              <w:fldChar w:fldCharType="begin"/>
            </w:r>
            <w:r w:rsidRPr="00DC58C4">
              <w:rPr>
                <w:noProof/>
                <w:webHidden/>
                <w:sz w:val="22"/>
                <w:szCs w:val="22"/>
              </w:rPr>
              <w:instrText xml:space="preserve"> PAGEREF _Toc202018786 \h </w:instrText>
            </w:r>
            <w:r w:rsidRPr="00DC58C4">
              <w:rPr>
                <w:noProof/>
                <w:webHidden/>
                <w:sz w:val="22"/>
                <w:szCs w:val="22"/>
              </w:rPr>
            </w:r>
            <w:r w:rsidRPr="00DC58C4">
              <w:rPr>
                <w:noProof/>
                <w:webHidden/>
                <w:sz w:val="22"/>
                <w:szCs w:val="22"/>
              </w:rPr>
              <w:fldChar w:fldCharType="separate"/>
            </w:r>
            <w:r w:rsidRPr="00DC58C4">
              <w:rPr>
                <w:noProof/>
                <w:webHidden/>
                <w:sz w:val="22"/>
                <w:szCs w:val="22"/>
              </w:rPr>
              <w:t>7</w:t>
            </w:r>
            <w:r w:rsidRPr="00DC58C4">
              <w:rPr>
                <w:noProof/>
                <w:webHidden/>
                <w:sz w:val="22"/>
                <w:szCs w:val="22"/>
              </w:rPr>
              <w:fldChar w:fldCharType="end"/>
            </w:r>
          </w:hyperlink>
        </w:p>
        <w:p w14:paraId="110EF0EA" w14:textId="7D338A5A" w:rsidR="001434A2" w:rsidRDefault="005963DA" w:rsidP="00E67F97">
          <w:pPr>
            <w:pStyle w:val="TOC1"/>
          </w:pPr>
          <w:r w:rsidRPr="00DC58C4">
            <w:rPr>
              <w:sz w:val="22"/>
              <w:szCs w:val="22"/>
            </w:rPr>
            <w:fldChar w:fldCharType="end"/>
          </w:r>
        </w:p>
      </w:sdtContent>
    </w:sdt>
    <w:p w14:paraId="10F46E45" w14:textId="77777777" w:rsidR="00DB13CD" w:rsidRDefault="00DB13CD" w:rsidP="00DB13CD"/>
    <w:p w14:paraId="5E4E7C43" w14:textId="77777777" w:rsidR="00074DD0" w:rsidRDefault="00074DD0" w:rsidP="00074DD0">
      <w:pPr>
        <w:pStyle w:val="Heading1"/>
        <w:numPr>
          <w:ilvl w:val="0"/>
          <w:numId w:val="0"/>
        </w:numPr>
      </w:pPr>
      <w:bookmarkStart w:id="1" w:name="_Toc201679638"/>
      <w:bookmarkStart w:id="2" w:name="_Toc202018784"/>
      <w:bookmarkStart w:id="3" w:name="_Toc167865296"/>
      <w:r>
        <w:lastRenderedPageBreak/>
        <w:t>Section One – Instructions and Supporting Documents</w:t>
      </w:r>
      <w:bookmarkEnd w:id="1"/>
      <w:bookmarkEnd w:id="2"/>
    </w:p>
    <w:p w14:paraId="0401F43B" w14:textId="77777777" w:rsidR="00074DD0" w:rsidRPr="004338F9" w:rsidRDefault="00074DD0" w:rsidP="00074DD0">
      <w:pPr>
        <w:rPr>
          <w:b/>
          <w:bCs/>
          <w:color w:val="005ABB"/>
          <w:sz w:val="32"/>
          <w:szCs w:val="32"/>
        </w:rPr>
      </w:pPr>
      <w:r w:rsidRPr="004338F9">
        <w:rPr>
          <w:b/>
          <w:bCs/>
          <w:color w:val="005ABB"/>
          <w:sz w:val="32"/>
          <w:szCs w:val="32"/>
        </w:rPr>
        <w:t>Instructions</w:t>
      </w:r>
    </w:p>
    <w:p w14:paraId="5A031F66" w14:textId="77777777" w:rsidR="00074DD0" w:rsidRPr="00932516" w:rsidRDefault="00074DD0" w:rsidP="00074DD0"/>
    <w:p w14:paraId="44D86D16" w14:textId="77777777" w:rsidR="00074DD0" w:rsidRDefault="00074DD0" w:rsidP="00074DD0">
      <w:pPr>
        <w:rPr>
          <w:sz w:val="22"/>
          <w:szCs w:val="22"/>
        </w:rPr>
      </w:pPr>
      <w:r>
        <w:rPr>
          <w:sz w:val="22"/>
          <w:szCs w:val="22"/>
        </w:rPr>
        <w:t>For each section of the vehicle requirements, it is split out into three sub-sections as follows:</w:t>
      </w:r>
    </w:p>
    <w:p w14:paraId="3DDDC773" w14:textId="77777777" w:rsidR="00074DD0" w:rsidRDefault="00074DD0" w:rsidP="00074DD0">
      <w:pPr>
        <w:rPr>
          <w:sz w:val="22"/>
          <w:szCs w:val="22"/>
        </w:rPr>
      </w:pPr>
    </w:p>
    <w:p w14:paraId="0039542F" w14:textId="77777777" w:rsidR="00074DD0" w:rsidRDefault="00074DD0" w:rsidP="00074DD0">
      <w:pPr>
        <w:pStyle w:val="ListParagraph"/>
        <w:numPr>
          <w:ilvl w:val="0"/>
          <w:numId w:val="38"/>
        </w:numPr>
        <w:rPr>
          <w:sz w:val="22"/>
          <w:szCs w:val="22"/>
        </w:rPr>
      </w:pPr>
      <w:r>
        <w:rPr>
          <w:sz w:val="22"/>
          <w:szCs w:val="22"/>
        </w:rPr>
        <w:t>Compliant framework requirements – highlighted in grey</w:t>
      </w:r>
    </w:p>
    <w:p w14:paraId="325F348A" w14:textId="77777777" w:rsidR="00074DD0" w:rsidRDefault="00074DD0" w:rsidP="00074DD0">
      <w:pPr>
        <w:pStyle w:val="ListParagraph"/>
        <w:numPr>
          <w:ilvl w:val="0"/>
          <w:numId w:val="38"/>
        </w:numPr>
        <w:rPr>
          <w:sz w:val="22"/>
          <w:szCs w:val="22"/>
        </w:rPr>
      </w:pPr>
      <w:r>
        <w:rPr>
          <w:sz w:val="22"/>
          <w:szCs w:val="22"/>
        </w:rPr>
        <w:t xml:space="preserve">Contracting Authority’s requirements </w:t>
      </w:r>
    </w:p>
    <w:p w14:paraId="096F6515" w14:textId="77777777" w:rsidR="00074DD0" w:rsidRDefault="00074DD0" w:rsidP="00074DD0">
      <w:pPr>
        <w:pStyle w:val="ListParagraph"/>
        <w:numPr>
          <w:ilvl w:val="0"/>
          <w:numId w:val="38"/>
        </w:numPr>
        <w:rPr>
          <w:sz w:val="22"/>
          <w:szCs w:val="22"/>
        </w:rPr>
      </w:pPr>
      <w:r>
        <w:rPr>
          <w:sz w:val="22"/>
          <w:szCs w:val="22"/>
        </w:rPr>
        <w:t>Section questionnaire</w:t>
      </w:r>
    </w:p>
    <w:p w14:paraId="11859B6B" w14:textId="77777777" w:rsidR="00074DD0" w:rsidRDefault="00074DD0" w:rsidP="00074DD0">
      <w:pPr>
        <w:rPr>
          <w:sz w:val="22"/>
          <w:szCs w:val="22"/>
        </w:rPr>
      </w:pPr>
    </w:p>
    <w:p w14:paraId="4DA8019B" w14:textId="77777777" w:rsidR="00074DD0" w:rsidRDefault="00074DD0" w:rsidP="00074DD0">
      <w:pPr>
        <w:rPr>
          <w:sz w:val="22"/>
          <w:szCs w:val="22"/>
        </w:rPr>
      </w:pPr>
      <w:r>
        <w:rPr>
          <w:sz w:val="22"/>
          <w:szCs w:val="22"/>
        </w:rPr>
        <w:t xml:space="preserve">The Statement of Requirements (SORs) have been laid out as follows to ensure a standard approach is taken in a format most suitable for both Parties. </w:t>
      </w:r>
    </w:p>
    <w:p w14:paraId="415277D1" w14:textId="77777777" w:rsidR="00074DD0" w:rsidRDefault="00074DD0" w:rsidP="00074DD0">
      <w:pPr>
        <w:rPr>
          <w:sz w:val="22"/>
          <w:szCs w:val="22"/>
        </w:rPr>
      </w:pPr>
    </w:p>
    <w:p w14:paraId="13CB64F8" w14:textId="77777777" w:rsidR="00074DD0" w:rsidRPr="00E03CEB" w:rsidRDefault="00074DD0" w:rsidP="00074DD0">
      <w:pPr>
        <w:rPr>
          <w:b/>
          <w:bCs/>
          <w:sz w:val="22"/>
          <w:szCs w:val="22"/>
        </w:rPr>
      </w:pPr>
      <w:r w:rsidRPr="00E03CEB">
        <w:rPr>
          <w:b/>
          <w:bCs/>
          <w:sz w:val="22"/>
          <w:szCs w:val="22"/>
        </w:rPr>
        <w:t>Suppliers</w:t>
      </w:r>
    </w:p>
    <w:p w14:paraId="7CED41FA" w14:textId="77777777" w:rsidR="00074DD0" w:rsidRDefault="00074DD0" w:rsidP="00074DD0"/>
    <w:p w14:paraId="35090364" w14:textId="77777777" w:rsidR="00074DD0" w:rsidRDefault="00074DD0" w:rsidP="00074DD0">
      <w:pPr>
        <w:rPr>
          <w:sz w:val="22"/>
          <w:szCs w:val="22"/>
        </w:rPr>
      </w:pPr>
      <w:r>
        <w:rPr>
          <w:sz w:val="22"/>
          <w:szCs w:val="22"/>
        </w:rPr>
        <w:t>The Suppliers must:</w:t>
      </w:r>
    </w:p>
    <w:p w14:paraId="35D3D8A3" w14:textId="77777777" w:rsidR="00074DD0" w:rsidRDefault="00074DD0" w:rsidP="00074DD0">
      <w:pPr>
        <w:rPr>
          <w:sz w:val="22"/>
          <w:szCs w:val="22"/>
        </w:rPr>
      </w:pPr>
    </w:p>
    <w:p w14:paraId="1B2ABFBB" w14:textId="77777777" w:rsidR="00074DD0" w:rsidRDefault="00074DD0" w:rsidP="00074DD0">
      <w:pPr>
        <w:pStyle w:val="ListParagraph"/>
        <w:numPr>
          <w:ilvl w:val="0"/>
          <w:numId w:val="39"/>
        </w:numPr>
        <w:rPr>
          <w:sz w:val="22"/>
          <w:szCs w:val="22"/>
        </w:rPr>
      </w:pPr>
      <w:r w:rsidRPr="00E03CEB">
        <w:rPr>
          <w:sz w:val="22"/>
          <w:szCs w:val="22"/>
        </w:rPr>
        <w:t>confirm they comply with the framework requirem</w:t>
      </w:r>
      <w:r>
        <w:rPr>
          <w:sz w:val="22"/>
          <w:szCs w:val="22"/>
        </w:rPr>
        <w:t>ents by ticking yes to the declaration</w:t>
      </w:r>
    </w:p>
    <w:p w14:paraId="520A2C98" w14:textId="7E10C416" w:rsidR="00074DD0" w:rsidRDefault="00074DD0" w:rsidP="00074DD0">
      <w:pPr>
        <w:pStyle w:val="ListParagraph"/>
        <w:numPr>
          <w:ilvl w:val="0"/>
          <w:numId w:val="39"/>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w:t>
      </w:r>
      <w:r w:rsidR="00897801">
        <w:rPr>
          <w:sz w:val="22"/>
          <w:szCs w:val="22"/>
        </w:rPr>
        <w:t>detailed response into the Supplier’s response column to show how the requirement will be met.</w:t>
      </w:r>
    </w:p>
    <w:p w14:paraId="6B5D9DE1" w14:textId="77777777" w:rsidR="00074DD0" w:rsidRDefault="00074DD0" w:rsidP="00074DD0">
      <w:pPr>
        <w:pStyle w:val="ListParagraph"/>
        <w:numPr>
          <w:ilvl w:val="0"/>
          <w:numId w:val="39"/>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017EB8B4" w14:textId="77777777" w:rsidR="00074DD0" w:rsidRDefault="00074DD0" w:rsidP="00074DD0">
      <w:pPr>
        <w:rPr>
          <w:sz w:val="22"/>
          <w:szCs w:val="22"/>
        </w:rPr>
      </w:pPr>
    </w:p>
    <w:p w14:paraId="75807D85" w14:textId="77777777" w:rsidR="00074DD0" w:rsidRDefault="00074DD0" w:rsidP="00074DD0">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5D5C56FE" w14:textId="77777777" w:rsidR="00074DD0" w:rsidRDefault="00074DD0" w:rsidP="00074DD0">
      <w:pPr>
        <w:rPr>
          <w:sz w:val="22"/>
          <w:szCs w:val="22"/>
        </w:rPr>
      </w:pPr>
    </w:p>
    <w:p w14:paraId="3A82476F" w14:textId="77777777" w:rsidR="00074DD0" w:rsidRPr="00E03CEB" w:rsidRDefault="00074DD0" w:rsidP="00074DD0">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2FB3C26" w14:textId="77777777" w:rsidR="00074DD0" w:rsidRDefault="00074DD0" w:rsidP="00074DD0"/>
    <w:p w14:paraId="6B3F5AF0" w14:textId="77777777" w:rsidR="00074DD0" w:rsidRDefault="00074DD0" w:rsidP="00074DD0">
      <w:pPr>
        <w:rPr>
          <w:b/>
          <w:bCs/>
          <w:sz w:val="22"/>
          <w:szCs w:val="22"/>
        </w:rPr>
      </w:pPr>
      <w:r>
        <w:rPr>
          <w:b/>
          <w:bCs/>
          <w:sz w:val="22"/>
          <w:szCs w:val="22"/>
        </w:rPr>
        <w:t>Contracting Authority / FRSs</w:t>
      </w:r>
    </w:p>
    <w:p w14:paraId="7890A0EB" w14:textId="77777777" w:rsidR="00074DD0" w:rsidRDefault="00074DD0" w:rsidP="00074DD0">
      <w:pPr>
        <w:rPr>
          <w:b/>
          <w:bCs/>
          <w:sz w:val="22"/>
          <w:szCs w:val="22"/>
        </w:rPr>
      </w:pPr>
    </w:p>
    <w:p w14:paraId="5F7A61C3" w14:textId="77777777" w:rsidR="00074DD0" w:rsidRDefault="00074DD0" w:rsidP="00074DD0">
      <w:pPr>
        <w:rPr>
          <w:sz w:val="22"/>
          <w:szCs w:val="22"/>
        </w:rPr>
      </w:pPr>
      <w:r>
        <w:rPr>
          <w:sz w:val="22"/>
          <w:szCs w:val="22"/>
        </w:rPr>
        <w:t xml:space="preserve">Contracting Authorities should review the requirement and available information on the Framework and expand or clarify information if required. Please ensure that you reference any appendices within your requirements. </w:t>
      </w:r>
    </w:p>
    <w:p w14:paraId="7505628F" w14:textId="77777777" w:rsidR="00074DD0" w:rsidRDefault="00074DD0" w:rsidP="00074DD0">
      <w:pPr>
        <w:rPr>
          <w:sz w:val="22"/>
          <w:szCs w:val="22"/>
        </w:rPr>
      </w:pPr>
    </w:p>
    <w:p w14:paraId="6AA2F74A" w14:textId="77777777" w:rsidR="00074DD0" w:rsidRDefault="00074DD0" w:rsidP="00074DD0">
      <w:pPr>
        <w:rPr>
          <w:sz w:val="22"/>
          <w:szCs w:val="22"/>
        </w:rPr>
      </w:pPr>
      <w:r>
        <w:rPr>
          <w:sz w:val="22"/>
          <w:szCs w:val="22"/>
        </w:rPr>
        <w:t xml:space="preserve">Contracting Authorities are required to fill out all sections within this document. </w:t>
      </w:r>
    </w:p>
    <w:p w14:paraId="08F5CF17" w14:textId="77777777" w:rsidR="00074DD0" w:rsidRDefault="00074DD0" w:rsidP="00074DD0">
      <w:pPr>
        <w:rPr>
          <w:sz w:val="22"/>
          <w:szCs w:val="22"/>
        </w:rPr>
      </w:pPr>
      <w:r>
        <w:rPr>
          <w:sz w:val="22"/>
          <w:szCs w:val="22"/>
        </w:rPr>
        <w:br/>
        <w:t>Contracting Authorities can remove or amend the questions in the sections below.</w:t>
      </w:r>
    </w:p>
    <w:p w14:paraId="59166CD6" w14:textId="77777777" w:rsidR="00074DD0" w:rsidRDefault="00074DD0" w:rsidP="00074DD0">
      <w:pPr>
        <w:rPr>
          <w:sz w:val="22"/>
          <w:szCs w:val="22"/>
        </w:rPr>
      </w:pPr>
    </w:p>
    <w:p w14:paraId="4C5A3285" w14:textId="77777777" w:rsidR="00074DD0" w:rsidRDefault="00074DD0" w:rsidP="00074DD0">
      <w:pPr>
        <w:spacing w:after="120" w:line="264" w:lineRule="auto"/>
        <w:rPr>
          <w:sz w:val="22"/>
          <w:szCs w:val="22"/>
        </w:rPr>
      </w:pPr>
      <w:r>
        <w:rPr>
          <w:sz w:val="22"/>
          <w:szCs w:val="22"/>
        </w:rPr>
        <w:t xml:space="preserve">Please ensure that you delete any guidance notes before submitting your ITT to the Suppliers. </w:t>
      </w:r>
    </w:p>
    <w:p w14:paraId="3B50FDEB" w14:textId="77777777" w:rsidR="00074DD0" w:rsidRDefault="00074DD0" w:rsidP="00074DD0">
      <w:pPr>
        <w:rPr>
          <w:sz w:val="22"/>
          <w:szCs w:val="22"/>
        </w:rPr>
      </w:pPr>
      <w:r w:rsidRPr="004C672E">
        <w:rPr>
          <w:sz w:val="22"/>
          <w:szCs w:val="22"/>
        </w:rPr>
        <w:t xml:space="preserve">Please note that Appendix </w:t>
      </w:r>
      <w:r>
        <w:rPr>
          <w:sz w:val="22"/>
          <w:szCs w:val="22"/>
        </w:rPr>
        <w:t>2a</w:t>
      </w:r>
      <w:r w:rsidRPr="004C672E">
        <w:rPr>
          <w:sz w:val="22"/>
          <w:szCs w:val="22"/>
        </w:rPr>
        <w:t xml:space="preserve"> – Standards and Legislation may not capture all standards and legislation applicable to your procurement or those captured may have been superseded. Contracting Authority/FRSs should review and update as necessary for their procurement. </w:t>
      </w:r>
    </w:p>
    <w:p w14:paraId="2D2A05E7" w14:textId="77777777" w:rsidR="00074DD0" w:rsidRDefault="00074DD0" w:rsidP="00074DD0">
      <w:pPr>
        <w:rPr>
          <w:sz w:val="22"/>
          <w:szCs w:val="22"/>
        </w:rPr>
      </w:pPr>
    </w:p>
    <w:p w14:paraId="4031271D" w14:textId="77777777" w:rsidR="00074DD0" w:rsidRDefault="00074DD0" w:rsidP="00074DD0">
      <w:pPr>
        <w:rPr>
          <w:b/>
          <w:bCs/>
          <w:sz w:val="22"/>
          <w:szCs w:val="22"/>
        </w:rPr>
      </w:pPr>
      <w:r>
        <w:rPr>
          <w:b/>
          <w:bCs/>
          <w:sz w:val="22"/>
          <w:szCs w:val="22"/>
        </w:rPr>
        <w:t>Section Questions</w:t>
      </w:r>
    </w:p>
    <w:p w14:paraId="38B66637" w14:textId="77777777" w:rsidR="00074DD0" w:rsidRDefault="00074DD0" w:rsidP="00074DD0">
      <w:pPr>
        <w:rPr>
          <w:b/>
          <w:bCs/>
          <w:sz w:val="22"/>
          <w:szCs w:val="22"/>
        </w:rPr>
      </w:pPr>
    </w:p>
    <w:p w14:paraId="487C2E49" w14:textId="77777777" w:rsidR="00074DD0" w:rsidRPr="00256873" w:rsidRDefault="00074DD0" w:rsidP="00074DD0">
      <w:pPr>
        <w:rPr>
          <w:sz w:val="22"/>
          <w:szCs w:val="22"/>
        </w:rPr>
      </w:pPr>
      <w:r w:rsidRPr="00256873">
        <w:rPr>
          <w:sz w:val="22"/>
          <w:szCs w:val="22"/>
          <w:highlight w:val="yellow"/>
        </w:rPr>
        <w:t>[Contracting Authorities may want to consider word limits]</w:t>
      </w:r>
    </w:p>
    <w:p w14:paraId="5F088C58" w14:textId="77777777" w:rsidR="00074DD0" w:rsidRDefault="00074DD0" w:rsidP="00074DD0">
      <w:pPr>
        <w:rPr>
          <w:sz w:val="22"/>
          <w:szCs w:val="22"/>
        </w:rPr>
      </w:pPr>
      <w:r w:rsidRPr="004C672E">
        <w:rPr>
          <w:sz w:val="22"/>
          <w:szCs w:val="22"/>
        </w:rPr>
        <w:lastRenderedPageBreak/>
        <w:br/>
      </w:r>
      <w:r w:rsidRPr="0091350F">
        <w:rPr>
          <w:sz w:val="22"/>
          <w:szCs w:val="22"/>
        </w:rPr>
        <w:t>Suppliers</w:t>
      </w:r>
      <w:r>
        <w:rPr>
          <w:sz w:val="22"/>
          <w:szCs w:val="22"/>
        </w:rPr>
        <w:t xml:space="preserve"> should read the following guidance prior to completing the section questions.</w:t>
      </w:r>
    </w:p>
    <w:p w14:paraId="65FD0666" w14:textId="77777777" w:rsidR="00074DD0" w:rsidRDefault="00074DD0" w:rsidP="00074DD0">
      <w:pPr>
        <w:rPr>
          <w:sz w:val="22"/>
          <w:szCs w:val="22"/>
        </w:rPr>
      </w:pPr>
    </w:p>
    <w:p w14:paraId="36EB6F9D" w14:textId="77777777" w:rsidR="00074DD0" w:rsidRPr="00256873" w:rsidRDefault="00074DD0" w:rsidP="00074DD0">
      <w:pPr>
        <w:pStyle w:val="ListParagraph"/>
        <w:numPr>
          <w:ilvl w:val="0"/>
          <w:numId w:val="40"/>
        </w:numPr>
        <w:rPr>
          <w:sz w:val="22"/>
          <w:szCs w:val="22"/>
        </w:rPr>
      </w:pPr>
      <w:r>
        <w:rPr>
          <w:sz w:val="22"/>
          <w:szCs w:val="22"/>
        </w:rPr>
        <w:t>All suppliers must provide a response to each questions.</w:t>
      </w:r>
      <w:r>
        <w:rPr>
          <w:sz w:val="22"/>
          <w:szCs w:val="22"/>
        </w:rPr>
        <w:br/>
      </w:r>
    </w:p>
    <w:p w14:paraId="0125BDD8" w14:textId="77777777" w:rsidR="00074DD0" w:rsidRDefault="00074DD0" w:rsidP="00074DD0">
      <w:pPr>
        <w:pStyle w:val="ListParagraph"/>
        <w:numPr>
          <w:ilvl w:val="0"/>
          <w:numId w:val="40"/>
        </w:numPr>
        <w:rPr>
          <w:sz w:val="22"/>
          <w:szCs w:val="22"/>
        </w:rPr>
      </w:pPr>
      <w:r>
        <w:rPr>
          <w:sz w:val="22"/>
          <w:szCs w:val="22"/>
        </w:rPr>
        <w:t>The questions are split into two different categories:</w:t>
      </w:r>
    </w:p>
    <w:p w14:paraId="1FF0B8D9" w14:textId="77777777" w:rsidR="00074DD0" w:rsidRDefault="00074DD0" w:rsidP="00074DD0">
      <w:pPr>
        <w:rPr>
          <w:sz w:val="22"/>
          <w:szCs w:val="22"/>
        </w:rPr>
      </w:pPr>
    </w:p>
    <w:p w14:paraId="70F02B35" w14:textId="77777777" w:rsidR="00074DD0" w:rsidRDefault="00074DD0" w:rsidP="00074DD0">
      <w:pPr>
        <w:pStyle w:val="ListParagraph"/>
        <w:numPr>
          <w:ilvl w:val="0"/>
          <w:numId w:val="41"/>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48B67572" w14:textId="77777777" w:rsidR="00074DD0" w:rsidRDefault="00074DD0" w:rsidP="00074DD0">
      <w:pPr>
        <w:pStyle w:val="ListParagraph"/>
        <w:ind w:left="1440"/>
        <w:rPr>
          <w:sz w:val="22"/>
          <w:szCs w:val="22"/>
        </w:rPr>
      </w:pPr>
    </w:p>
    <w:p w14:paraId="1AC468EA" w14:textId="77777777" w:rsidR="00074DD0" w:rsidRPr="00D03945" w:rsidRDefault="00074DD0" w:rsidP="00074DD0">
      <w:pPr>
        <w:pStyle w:val="ListParagraph"/>
        <w:numPr>
          <w:ilvl w:val="0"/>
          <w:numId w:val="41"/>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0-4,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7BF98BF5" w14:textId="77777777" w:rsidR="00074DD0" w:rsidRPr="00E037A8" w:rsidRDefault="00074DD0" w:rsidP="00074DD0">
      <w:pPr>
        <w:rPr>
          <w:sz w:val="22"/>
          <w:szCs w:val="22"/>
        </w:rPr>
      </w:pPr>
    </w:p>
    <w:p w14:paraId="2F7B23A0" w14:textId="77777777" w:rsidR="00074DD0" w:rsidRDefault="00074DD0" w:rsidP="00074DD0">
      <w:pPr>
        <w:pStyle w:val="ListParagraph"/>
        <w:numPr>
          <w:ilvl w:val="0"/>
          <w:numId w:val="40"/>
        </w:numPr>
        <w:rPr>
          <w:sz w:val="22"/>
          <w:szCs w:val="22"/>
        </w:rPr>
      </w:pPr>
      <w:r>
        <w:rPr>
          <w:sz w:val="22"/>
          <w:szCs w:val="22"/>
        </w:rPr>
        <w:t xml:space="preserve">To be successful with this element of the assessment, Suppliers must: </w:t>
      </w:r>
    </w:p>
    <w:p w14:paraId="22128113" w14:textId="77777777" w:rsidR="00074DD0" w:rsidRDefault="00074DD0" w:rsidP="00074DD0">
      <w:pPr>
        <w:rPr>
          <w:sz w:val="22"/>
          <w:szCs w:val="22"/>
        </w:rPr>
      </w:pPr>
    </w:p>
    <w:p w14:paraId="3AEE8879" w14:textId="77777777" w:rsidR="00074DD0" w:rsidRDefault="00074DD0" w:rsidP="00074DD0">
      <w:pPr>
        <w:pStyle w:val="ListParagraph"/>
        <w:numPr>
          <w:ilvl w:val="0"/>
          <w:numId w:val="42"/>
        </w:numPr>
        <w:rPr>
          <w:sz w:val="22"/>
          <w:szCs w:val="22"/>
        </w:rPr>
      </w:pPr>
      <w:r>
        <w:rPr>
          <w:sz w:val="22"/>
          <w:szCs w:val="22"/>
        </w:rPr>
        <w:t>Pass all pass/fail questions;</w:t>
      </w:r>
    </w:p>
    <w:p w14:paraId="6BF66A3D" w14:textId="77777777" w:rsidR="00074DD0" w:rsidRDefault="00074DD0" w:rsidP="00074DD0">
      <w:pPr>
        <w:pStyle w:val="ListParagraph"/>
        <w:numPr>
          <w:ilvl w:val="0"/>
          <w:numId w:val="42"/>
        </w:numPr>
        <w:rPr>
          <w:sz w:val="22"/>
          <w:szCs w:val="22"/>
        </w:rPr>
      </w:pPr>
      <w:r>
        <w:rPr>
          <w:sz w:val="22"/>
          <w:szCs w:val="22"/>
        </w:rPr>
        <w:t>Score 1 – 5 against all scored questions (a 0 against any constitutes a fail).</w:t>
      </w:r>
    </w:p>
    <w:p w14:paraId="67568FA8" w14:textId="77777777" w:rsidR="00074DD0" w:rsidRPr="00076C33" w:rsidRDefault="00074DD0" w:rsidP="00074DD0">
      <w:pPr>
        <w:pStyle w:val="ListParagraph"/>
        <w:ind w:left="1440"/>
        <w:rPr>
          <w:sz w:val="22"/>
          <w:szCs w:val="22"/>
        </w:rPr>
      </w:pPr>
    </w:p>
    <w:p w14:paraId="7ED216A4" w14:textId="77777777" w:rsidR="00074DD0" w:rsidRDefault="00074DD0" w:rsidP="00074DD0">
      <w:pPr>
        <w:pStyle w:val="ListParagraph"/>
        <w:numPr>
          <w:ilvl w:val="0"/>
          <w:numId w:val="40"/>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5CBB8005" w14:textId="77777777" w:rsidR="00074DD0" w:rsidRDefault="00074DD0" w:rsidP="00074DD0"/>
    <w:p w14:paraId="202B3621" w14:textId="77777777" w:rsidR="00074DD0" w:rsidRDefault="00074DD0" w:rsidP="00074DD0">
      <w:pPr>
        <w:pStyle w:val="BodyText1"/>
        <w:rPr>
          <w:bCs/>
          <w:sz w:val="22"/>
          <w:szCs w:val="22"/>
        </w:rPr>
      </w:pPr>
      <w:r w:rsidRPr="00D80067">
        <w:rPr>
          <w:bCs/>
          <w:sz w:val="22"/>
          <w:szCs w:val="22"/>
        </w:rPr>
        <w:t>Scoring of responses shall be as defined in the marking guidelines below</w:t>
      </w:r>
      <w:bookmarkStart w:id="4" w:name="_Toc86749010"/>
      <w:r>
        <w:rPr>
          <w:bCs/>
          <w:sz w:val="22"/>
          <w:szCs w:val="22"/>
        </w:rPr>
        <w:t>:</w:t>
      </w:r>
    </w:p>
    <w:p w14:paraId="34C8628F" w14:textId="77777777" w:rsidR="00074DD0" w:rsidRDefault="00074DD0" w:rsidP="00074DD0">
      <w:pPr>
        <w:pStyle w:val="BodyText1"/>
        <w:rPr>
          <w:b/>
          <w:bCs/>
          <w:color w:val="005ABB"/>
          <w:sz w:val="22"/>
          <w:szCs w:val="22"/>
        </w:rPr>
      </w:pPr>
      <w:r w:rsidRPr="002F7D86">
        <w:rPr>
          <w:b/>
          <w:bCs/>
          <w:color w:val="005ABB"/>
          <w:sz w:val="22"/>
          <w:szCs w:val="22"/>
        </w:rPr>
        <w:t>Marking Guidelines for the Pass/Fail Questions</w:t>
      </w:r>
      <w:bookmarkEnd w:id="4"/>
    </w:p>
    <w:p w14:paraId="0679E83C" w14:textId="77777777" w:rsidR="00074DD0" w:rsidRPr="00D80067" w:rsidRDefault="00074DD0" w:rsidP="00074DD0">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074DD0" w:rsidRPr="00DB57D8" w14:paraId="5C1565FB" w14:textId="77777777" w:rsidTr="0017489B">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0DCF08F0" w14:textId="77777777" w:rsidR="00074DD0" w:rsidRPr="00DB57D8" w:rsidRDefault="00074DD0" w:rsidP="0017489B">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5A968912" w14:textId="77777777" w:rsidR="00074DD0" w:rsidRPr="00DB57D8" w:rsidRDefault="00074DD0" w:rsidP="0017489B">
            <w:pPr>
              <w:ind w:hanging="30"/>
              <w:rPr>
                <w:rFonts w:ascii="Arial" w:eastAsia="Cambria" w:hAnsi="Arial" w:cs="Arial"/>
                <w:color w:val="222222"/>
                <w:sz w:val="22"/>
                <w:szCs w:val="22"/>
              </w:rPr>
            </w:pPr>
            <w:r>
              <w:rPr>
                <w:rFonts w:ascii="Arial" w:hAnsi="Arial" w:cs="Arial"/>
                <w:b/>
                <w:sz w:val="22"/>
                <w:szCs w:val="22"/>
              </w:rPr>
              <w:t>Description</w:t>
            </w:r>
          </w:p>
        </w:tc>
      </w:tr>
      <w:tr w:rsidR="00074DD0" w:rsidRPr="00DB57D8" w14:paraId="7418C241" w14:textId="77777777" w:rsidTr="0017489B">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F64459" w14:textId="77777777" w:rsidR="00074DD0" w:rsidRPr="00DB57D8" w:rsidRDefault="00074DD0" w:rsidP="0017489B">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1A8CEF7" w14:textId="77777777" w:rsidR="00074DD0" w:rsidRPr="00DB57D8" w:rsidRDefault="00074DD0" w:rsidP="0017489B">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074DD0" w:rsidRPr="00DB57D8" w14:paraId="01D7162B" w14:textId="77777777" w:rsidTr="0017489B">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4E1206F" w14:textId="77777777" w:rsidR="00074DD0" w:rsidRPr="00DB57D8" w:rsidRDefault="00074DD0" w:rsidP="0017489B">
            <w:pPr>
              <w:ind w:left="34"/>
              <w:jc w:val="center"/>
              <w:rPr>
                <w:rFonts w:ascii="Arial" w:hAnsi="Arial" w:cs="Arial"/>
                <w:b/>
                <w:color w:val="000000"/>
                <w:sz w:val="22"/>
                <w:szCs w:val="22"/>
              </w:rPr>
            </w:pPr>
            <w:r>
              <w:rPr>
                <w:rFonts w:ascii="Arial" w:hAnsi="Arial" w:cs="Arial"/>
                <w:b/>
                <w:color w:val="000000"/>
                <w:sz w:val="22"/>
                <w:szCs w:val="22"/>
              </w:rPr>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A64705" w14:textId="77777777" w:rsidR="00074DD0" w:rsidRDefault="00074DD0" w:rsidP="0017489B">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4FF7F08" w14:textId="77777777" w:rsidR="00074DD0" w:rsidRDefault="00074DD0" w:rsidP="0017489B">
            <w:pPr>
              <w:ind w:hanging="30"/>
              <w:rPr>
                <w:rFonts w:ascii="Arial" w:hAnsi="Arial" w:cs="Arial"/>
                <w:color w:val="000000"/>
                <w:sz w:val="22"/>
                <w:szCs w:val="22"/>
              </w:rPr>
            </w:pPr>
          </w:p>
          <w:p w14:paraId="48B92541" w14:textId="77777777" w:rsidR="00074DD0" w:rsidRPr="002F7D86" w:rsidRDefault="00074DD0" w:rsidP="0017489B">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337A2426" w14:textId="77777777" w:rsidR="00074DD0" w:rsidRDefault="00074DD0" w:rsidP="00074DD0">
      <w:pPr>
        <w:pStyle w:val="BodyText1"/>
        <w:rPr>
          <w:b/>
          <w:bCs/>
          <w:color w:val="005ABB"/>
          <w:sz w:val="22"/>
          <w:szCs w:val="22"/>
        </w:rPr>
      </w:pPr>
      <w:bookmarkStart w:id="5" w:name="_Toc86749011"/>
    </w:p>
    <w:p w14:paraId="6FC985F1" w14:textId="77777777" w:rsidR="00074DD0" w:rsidRPr="002F7D86" w:rsidRDefault="00074DD0" w:rsidP="00074DD0">
      <w:pPr>
        <w:pStyle w:val="BodyText1"/>
        <w:rPr>
          <w:b/>
          <w:bCs/>
          <w:color w:val="005ABB"/>
          <w:sz w:val="22"/>
          <w:szCs w:val="22"/>
        </w:rPr>
      </w:pPr>
      <w:r w:rsidRPr="002F7D86">
        <w:rPr>
          <w:b/>
          <w:bCs/>
          <w:color w:val="005ABB"/>
          <w:sz w:val="22"/>
          <w:szCs w:val="22"/>
        </w:rPr>
        <w:t>Marking Guidelines for the Scored Questions</w:t>
      </w:r>
      <w:bookmarkEnd w:id="5"/>
    </w:p>
    <w:p w14:paraId="212471FA" w14:textId="77777777" w:rsidR="00074DD0" w:rsidRPr="00D80067" w:rsidRDefault="00074DD0" w:rsidP="00074DD0">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A06AD6" w:rsidRPr="00DB57D8" w14:paraId="1E25D843" w14:textId="77777777" w:rsidTr="00034E28">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41B34CE4" w14:textId="77777777" w:rsidR="00A06AD6" w:rsidRPr="00DB57D8" w:rsidRDefault="00A06AD6" w:rsidP="00034E28">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6999CEC" w14:textId="77777777" w:rsidR="00A06AD6" w:rsidRPr="00DB57D8" w:rsidRDefault="00A06AD6" w:rsidP="00034E28">
            <w:pPr>
              <w:ind w:hanging="30"/>
              <w:rPr>
                <w:rFonts w:ascii="Arial" w:eastAsia="Cambria" w:hAnsi="Arial" w:cs="Arial"/>
                <w:color w:val="222222"/>
                <w:sz w:val="22"/>
                <w:szCs w:val="22"/>
              </w:rPr>
            </w:pPr>
            <w:r>
              <w:rPr>
                <w:rFonts w:ascii="Arial" w:hAnsi="Arial" w:cs="Arial"/>
                <w:b/>
                <w:sz w:val="22"/>
                <w:szCs w:val="22"/>
              </w:rPr>
              <w:t>Description</w:t>
            </w:r>
          </w:p>
        </w:tc>
      </w:tr>
      <w:tr w:rsidR="00A06AD6" w:rsidRPr="00DB57D8" w14:paraId="0ADB36DB"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6439B"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8BC4CCE" w14:textId="77777777"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A06AD6" w:rsidRPr="00DB57D8" w14:paraId="2C8F5A48" w14:textId="77777777" w:rsidTr="00034E28">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D435FE" w14:textId="77777777" w:rsidR="00A06AD6" w:rsidRPr="00DB57D8" w:rsidRDefault="00A06AD6" w:rsidP="00034E28">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6282138" w14:textId="77777777"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A06AD6" w:rsidRPr="00DB57D8" w14:paraId="6FA91FAA"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873614"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lastRenderedPageBreak/>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8326066" w14:textId="59C000CF"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Pr>
                <w:rFonts w:ascii="Arial" w:hAnsi="Arial" w:cs="Arial"/>
                <w:color w:val="000000"/>
                <w:sz w:val="22"/>
                <w:szCs w:val="22"/>
              </w:rPr>
              <w:t xml:space="preserve"> </w:t>
            </w:r>
            <w:r w:rsidR="00DC2809">
              <w:rPr>
                <w:rFonts w:ascii="Arial" w:hAnsi="Arial" w:cs="Arial"/>
                <w:color w:val="000000"/>
                <w:sz w:val="22"/>
                <w:szCs w:val="22"/>
              </w:rPr>
              <w:t>and/or one</w:t>
            </w:r>
            <w:r>
              <w:rPr>
                <w:rFonts w:ascii="Arial" w:hAnsi="Arial" w:cs="Arial"/>
                <w:color w:val="000000"/>
                <w:sz w:val="22"/>
                <w:szCs w:val="22"/>
              </w:rPr>
              <w:t xml:space="preserve"> deficiency apparent</w:t>
            </w:r>
            <w:r w:rsidRPr="00DB57D8">
              <w:rPr>
                <w:rFonts w:ascii="Arial" w:hAnsi="Arial" w:cs="Arial"/>
                <w:color w:val="000000"/>
                <w:sz w:val="22"/>
                <w:szCs w:val="22"/>
              </w:rPr>
              <w:t xml:space="preserve">. </w:t>
            </w:r>
          </w:p>
        </w:tc>
      </w:tr>
      <w:tr w:rsidR="00A06AD6" w:rsidRPr="00DB57D8" w14:paraId="1FFA3FAE" w14:textId="77777777" w:rsidTr="00034E28">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30AB34" w14:textId="77777777" w:rsidR="00A06AD6" w:rsidRPr="00DB57D8" w:rsidRDefault="00A06AD6" w:rsidP="00034E28">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424B9D7" w14:textId="77777777" w:rsidR="00A06AD6" w:rsidRPr="00DB57D8" w:rsidRDefault="00A06AD6" w:rsidP="00034E28">
            <w:pPr>
              <w:ind w:left="-30"/>
              <w:rPr>
                <w:rFonts w:ascii="Arial" w:hAnsi="Arial" w:cs="Arial"/>
                <w:color w:val="000000"/>
                <w:sz w:val="22"/>
                <w:szCs w:val="22"/>
              </w:rPr>
            </w:pPr>
            <w:r>
              <w:rPr>
                <w:rFonts w:ascii="Arial" w:hAnsi="Arial" w:cs="Arial"/>
                <w:color w:val="000000"/>
                <w:sz w:val="22"/>
                <w:szCs w:val="22"/>
              </w:rPr>
              <w:t>R</w:t>
            </w:r>
            <w:r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A06AD6" w:rsidRPr="00DB57D8" w14:paraId="0F094AA9" w14:textId="77777777" w:rsidTr="00034E28">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69B021"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796CB7D" w14:textId="77777777" w:rsidR="00A06AD6" w:rsidRPr="00B13446" w:rsidRDefault="00A06AD6" w:rsidP="00034E28">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A06AD6" w:rsidRPr="00DB57D8" w14:paraId="64A2E8D1" w14:textId="77777777" w:rsidTr="00034E28">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1FD79" w14:textId="77777777" w:rsidR="00A06AD6" w:rsidRPr="00DB57D8" w:rsidRDefault="00A06AD6" w:rsidP="00034E28">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6011E" w14:textId="77777777" w:rsidR="00A06AD6" w:rsidRDefault="00A06AD6" w:rsidP="00034E28">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35C5C6F9" w14:textId="77777777" w:rsidR="00A06AD6" w:rsidRPr="00834398" w:rsidRDefault="00A06AD6" w:rsidP="00034E28">
            <w:pPr>
              <w:ind w:hanging="30"/>
              <w:rPr>
                <w:rFonts w:ascii="Arial" w:hAnsi="Arial" w:cs="Arial"/>
                <w:color w:val="000000"/>
                <w:sz w:val="22"/>
                <w:szCs w:val="22"/>
                <w:u w:val="single"/>
              </w:rPr>
            </w:pPr>
          </w:p>
          <w:p w14:paraId="7F6F07A9" w14:textId="77777777" w:rsidR="00A06AD6" w:rsidRDefault="00A06AD6" w:rsidP="00034E28">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6185C9FD" w14:textId="77777777" w:rsidR="00A06AD6" w:rsidRPr="00DB57D8" w:rsidRDefault="00A06AD6" w:rsidP="00034E28">
            <w:pPr>
              <w:ind w:hanging="30"/>
              <w:rPr>
                <w:rFonts w:ascii="Arial" w:hAnsi="Arial" w:cs="Arial"/>
                <w:color w:val="000000"/>
                <w:sz w:val="22"/>
                <w:szCs w:val="22"/>
              </w:rPr>
            </w:pPr>
          </w:p>
        </w:tc>
      </w:tr>
    </w:tbl>
    <w:p w14:paraId="1CAE4196" w14:textId="77777777" w:rsidR="00074DD0" w:rsidRDefault="00074DD0" w:rsidP="00074DD0">
      <w:pPr>
        <w:pStyle w:val="BodyText1"/>
        <w:rPr>
          <w:bCs/>
          <w:sz w:val="22"/>
          <w:szCs w:val="22"/>
        </w:rPr>
      </w:pPr>
    </w:p>
    <w:p w14:paraId="6416E9D6" w14:textId="77777777" w:rsidR="00074DD0" w:rsidRDefault="00074DD0" w:rsidP="00074DD0"/>
    <w:p w14:paraId="5E15A87B" w14:textId="77777777" w:rsidR="00074DD0" w:rsidRDefault="00074DD0" w:rsidP="00074DD0">
      <w:pPr>
        <w:rPr>
          <w:b/>
          <w:bCs/>
          <w:color w:val="005ABB"/>
          <w:sz w:val="32"/>
          <w:szCs w:val="32"/>
          <w:u w:val="single"/>
        </w:rPr>
      </w:pPr>
      <w:r>
        <w:br/>
      </w:r>
      <w:r>
        <w:rPr>
          <w:b/>
          <w:bCs/>
          <w:color w:val="005ABB"/>
          <w:sz w:val="32"/>
          <w:szCs w:val="32"/>
          <w:u w:val="single"/>
        </w:rPr>
        <w:br/>
      </w:r>
    </w:p>
    <w:p w14:paraId="7FED6C8B" w14:textId="77777777" w:rsidR="00074DD0" w:rsidRDefault="00074DD0" w:rsidP="00074DD0">
      <w:pPr>
        <w:rPr>
          <w:b/>
          <w:bCs/>
          <w:color w:val="005ABB"/>
          <w:sz w:val="32"/>
          <w:szCs w:val="32"/>
          <w:u w:val="single"/>
        </w:rPr>
      </w:pPr>
    </w:p>
    <w:p w14:paraId="526A05FC" w14:textId="77777777" w:rsidR="00074DD0" w:rsidRDefault="00074DD0" w:rsidP="00074DD0">
      <w:pPr>
        <w:rPr>
          <w:b/>
          <w:bCs/>
          <w:color w:val="005ABB"/>
          <w:sz w:val="32"/>
          <w:szCs w:val="32"/>
          <w:u w:val="single"/>
        </w:rPr>
      </w:pPr>
    </w:p>
    <w:p w14:paraId="48746731" w14:textId="77777777" w:rsidR="00074DD0" w:rsidRDefault="00074DD0" w:rsidP="00074DD0">
      <w:pPr>
        <w:rPr>
          <w:b/>
          <w:bCs/>
          <w:color w:val="005ABB"/>
          <w:sz w:val="32"/>
          <w:szCs w:val="32"/>
          <w:u w:val="single"/>
        </w:rPr>
      </w:pPr>
    </w:p>
    <w:p w14:paraId="34A7AA0E" w14:textId="77777777" w:rsidR="00074DD0" w:rsidRDefault="00074DD0" w:rsidP="00074DD0">
      <w:pPr>
        <w:rPr>
          <w:b/>
          <w:bCs/>
          <w:color w:val="005ABB"/>
          <w:sz w:val="32"/>
          <w:szCs w:val="32"/>
          <w:u w:val="single"/>
        </w:rPr>
      </w:pPr>
    </w:p>
    <w:p w14:paraId="1F339A1A" w14:textId="77777777" w:rsidR="00074DD0" w:rsidRDefault="00074DD0" w:rsidP="00074DD0">
      <w:pPr>
        <w:rPr>
          <w:b/>
          <w:bCs/>
          <w:color w:val="005ABB"/>
          <w:sz w:val="32"/>
          <w:szCs w:val="32"/>
          <w:u w:val="single"/>
        </w:rPr>
      </w:pPr>
    </w:p>
    <w:p w14:paraId="19ABA812" w14:textId="77777777" w:rsidR="00074DD0" w:rsidRDefault="00074DD0" w:rsidP="00074DD0">
      <w:pPr>
        <w:rPr>
          <w:b/>
          <w:bCs/>
          <w:color w:val="005ABB"/>
          <w:sz w:val="32"/>
          <w:szCs w:val="32"/>
          <w:u w:val="single"/>
        </w:rPr>
      </w:pPr>
    </w:p>
    <w:p w14:paraId="695B7F19" w14:textId="77777777" w:rsidR="00074DD0" w:rsidRDefault="00074DD0" w:rsidP="00074DD0">
      <w:pPr>
        <w:rPr>
          <w:b/>
          <w:bCs/>
          <w:color w:val="005ABB"/>
          <w:sz w:val="32"/>
          <w:szCs w:val="32"/>
          <w:u w:val="single"/>
        </w:rPr>
      </w:pPr>
    </w:p>
    <w:p w14:paraId="7627C3A3" w14:textId="77777777" w:rsidR="00074DD0" w:rsidRDefault="00074DD0" w:rsidP="00074DD0">
      <w:pPr>
        <w:rPr>
          <w:b/>
          <w:bCs/>
          <w:color w:val="005ABB"/>
          <w:sz w:val="32"/>
          <w:szCs w:val="32"/>
          <w:u w:val="single"/>
        </w:rPr>
      </w:pPr>
    </w:p>
    <w:p w14:paraId="6E893115" w14:textId="77777777" w:rsidR="00074DD0" w:rsidRDefault="00074DD0" w:rsidP="00074DD0">
      <w:pPr>
        <w:rPr>
          <w:b/>
          <w:bCs/>
          <w:color w:val="005ABB"/>
          <w:sz w:val="32"/>
          <w:szCs w:val="32"/>
          <w:u w:val="single"/>
        </w:rPr>
      </w:pPr>
    </w:p>
    <w:p w14:paraId="202CEFFC" w14:textId="77777777" w:rsidR="00074DD0" w:rsidRDefault="00074DD0" w:rsidP="00074DD0">
      <w:pPr>
        <w:rPr>
          <w:sz w:val="22"/>
          <w:szCs w:val="22"/>
        </w:rPr>
      </w:pPr>
    </w:p>
    <w:p w14:paraId="76FF6C09" w14:textId="77777777" w:rsidR="00074DD0" w:rsidRPr="004338F9" w:rsidRDefault="00074DD0" w:rsidP="00074DD0">
      <w:pPr>
        <w:rPr>
          <w:b/>
          <w:bCs/>
          <w:color w:val="005ABB"/>
          <w:sz w:val="32"/>
          <w:szCs w:val="32"/>
        </w:rPr>
      </w:pPr>
    </w:p>
    <w:p w14:paraId="3FE09F23" w14:textId="77777777" w:rsidR="00074DD0" w:rsidRPr="004338F9" w:rsidRDefault="00074DD0" w:rsidP="00074DD0">
      <w:pPr>
        <w:rPr>
          <w:b/>
          <w:bCs/>
          <w:color w:val="005ABB"/>
          <w:sz w:val="32"/>
          <w:szCs w:val="32"/>
        </w:rPr>
      </w:pPr>
      <w:r w:rsidRPr="004338F9">
        <w:rPr>
          <w:b/>
          <w:bCs/>
          <w:color w:val="005ABB"/>
          <w:sz w:val="32"/>
          <w:szCs w:val="32"/>
        </w:rPr>
        <w:t>Supporting Documents</w:t>
      </w:r>
    </w:p>
    <w:p w14:paraId="2745E3F3" w14:textId="77777777" w:rsidR="00074DD0" w:rsidRDefault="00074DD0" w:rsidP="00074DD0">
      <w:pPr>
        <w:rPr>
          <w:sz w:val="22"/>
          <w:szCs w:val="22"/>
        </w:rPr>
      </w:pPr>
    </w:p>
    <w:p w14:paraId="3F4699C6" w14:textId="77777777" w:rsidR="00074DD0" w:rsidRDefault="00074DD0" w:rsidP="00074DD0">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12861920" w14:textId="77777777" w:rsidR="00074DD0" w:rsidRPr="004C672E" w:rsidRDefault="00074DD0" w:rsidP="00074D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22"/>
      </w:tblGrid>
      <w:tr w:rsidR="00074DD0" w:rsidRPr="004C672E" w14:paraId="3AD0E8F5" w14:textId="77777777" w:rsidTr="0017489B">
        <w:tc>
          <w:tcPr>
            <w:tcW w:w="9016" w:type="dxa"/>
            <w:gridSpan w:val="3"/>
          </w:tcPr>
          <w:p w14:paraId="3D7E8C15" w14:textId="77777777" w:rsidR="00074DD0" w:rsidRPr="004C672E" w:rsidRDefault="00074DD0" w:rsidP="0017489B">
            <w:pPr>
              <w:rPr>
                <w:sz w:val="22"/>
                <w:szCs w:val="22"/>
              </w:rPr>
            </w:pPr>
            <w:r w:rsidRPr="004C672E">
              <w:rPr>
                <w:sz w:val="22"/>
                <w:szCs w:val="22"/>
              </w:rPr>
              <w:t>Invitation to Tender</w:t>
            </w:r>
          </w:p>
        </w:tc>
      </w:tr>
      <w:tr w:rsidR="00074DD0" w:rsidRPr="004C672E" w14:paraId="7D47A983" w14:textId="77777777" w:rsidTr="0017489B">
        <w:tc>
          <w:tcPr>
            <w:tcW w:w="2268" w:type="dxa"/>
          </w:tcPr>
          <w:p w14:paraId="7B85C4FC" w14:textId="7CB813FE" w:rsidR="00074DD0" w:rsidRPr="004C672E" w:rsidRDefault="00074DD0" w:rsidP="0017489B">
            <w:pPr>
              <w:rPr>
                <w:sz w:val="22"/>
                <w:szCs w:val="22"/>
              </w:rPr>
            </w:pPr>
            <w:r>
              <w:rPr>
                <w:sz w:val="22"/>
                <w:szCs w:val="22"/>
              </w:rPr>
              <w:t>Appendix</w:t>
            </w:r>
            <w:r w:rsidR="0080294F">
              <w:rPr>
                <w:sz w:val="22"/>
                <w:szCs w:val="22"/>
              </w:rPr>
              <w:t xml:space="preserve"> </w:t>
            </w:r>
            <w:r w:rsidR="00D56D96">
              <w:rPr>
                <w:sz w:val="22"/>
                <w:szCs w:val="22"/>
              </w:rPr>
              <w:t>1b</w:t>
            </w:r>
          </w:p>
        </w:tc>
        <w:tc>
          <w:tcPr>
            <w:tcW w:w="6748" w:type="dxa"/>
            <w:gridSpan w:val="2"/>
          </w:tcPr>
          <w:p w14:paraId="55E2EA69" w14:textId="77777777" w:rsidR="00074DD0" w:rsidRPr="004C672E" w:rsidRDefault="00074DD0" w:rsidP="0017489B">
            <w:pPr>
              <w:rPr>
                <w:sz w:val="22"/>
                <w:szCs w:val="22"/>
              </w:rPr>
            </w:pPr>
            <w:r>
              <w:rPr>
                <w:sz w:val="22"/>
                <w:szCs w:val="22"/>
              </w:rPr>
              <w:t>Assessment Matrix</w:t>
            </w:r>
          </w:p>
        </w:tc>
      </w:tr>
      <w:tr w:rsidR="00074DD0" w:rsidRPr="004C672E" w14:paraId="4FC562F8" w14:textId="77777777" w:rsidTr="0017489B">
        <w:tc>
          <w:tcPr>
            <w:tcW w:w="2268" w:type="dxa"/>
          </w:tcPr>
          <w:p w14:paraId="413F11F5" w14:textId="77777777" w:rsidR="00074DD0" w:rsidRPr="004C672E" w:rsidRDefault="00074DD0" w:rsidP="0017489B">
            <w:pPr>
              <w:rPr>
                <w:sz w:val="22"/>
                <w:szCs w:val="22"/>
              </w:rPr>
            </w:pPr>
            <w:r w:rsidRPr="004C672E">
              <w:rPr>
                <w:sz w:val="22"/>
                <w:szCs w:val="22"/>
              </w:rPr>
              <w:t xml:space="preserve">Appendix </w:t>
            </w:r>
            <w:r>
              <w:rPr>
                <w:sz w:val="22"/>
                <w:szCs w:val="22"/>
              </w:rPr>
              <w:t>2a</w:t>
            </w:r>
          </w:p>
        </w:tc>
        <w:tc>
          <w:tcPr>
            <w:tcW w:w="6748" w:type="dxa"/>
            <w:gridSpan w:val="2"/>
          </w:tcPr>
          <w:p w14:paraId="2BA0B826" w14:textId="0858412E" w:rsidR="00074DD0" w:rsidRPr="004C672E" w:rsidRDefault="00074DD0" w:rsidP="0017489B">
            <w:pPr>
              <w:rPr>
                <w:sz w:val="22"/>
                <w:szCs w:val="22"/>
              </w:rPr>
            </w:pPr>
            <w:r w:rsidRPr="004C672E">
              <w:rPr>
                <w:sz w:val="22"/>
                <w:szCs w:val="22"/>
              </w:rPr>
              <w:t xml:space="preserve">Contracting Authority Statement of Requirements for </w:t>
            </w:r>
            <w:r w:rsidR="00BC4944">
              <w:rPr>
                <w:sz w:val="22"/>
                <w:szCs w:val="22"/>
              </w:rPr>
              <w:t>Vehicle Disposal</w:t>
            </w:r>
            <w:r w:rsidRPr="004C672E">
              <w:rPr>
                <w:sz w:val="22"/>
                <w:szCs w:val="22"/>
              </w:rPr>
              <w:t xml:space="preserve"> </w:t>
            </w:r>
          </w:p>
        </w:tc>
      </w:tr>
      <w:tr w:rsidR="00074DD0" w:rsidRPr="004C672E" w14:paraId="52C6C41D" w14:textId="77777777" w:rsidTr="0017489B">
        <w:tc>
          <w:tcPr>
            <w:tcW w:w="2268" w:type="dxa"/>
          </w:tcPr>
          <w:p w14:paraId="6AD430A1" w14:textId="77777777" w:rsidR="00074DD0" w:rsidRPr="004C672E" w:rsidRDefault="00074DD0" w:rsidP="0017489B">
            <w:pPr>
              <w:rPr>
                <w:sz w:val="22"/>
                <w:szCs w:val="22"/>
              </w:rPr>
            </w:pPr>
            <w:r w:rsidRPr="004C672E">
              <w:rPr>
                <w:sz w:val="22"/>
                <w:szCs w:val="22"/>
              </w:rPr>
              <w:t xml:space="preserve">Appendix </w:t>
            </w:r>
            <w:r>
              <w:rPr>
                <w:sz w:val="22"/>
                <w:szCs w:val="22"/>
              </w:rPr>
              <w:t>2b</w:t>
            </w:r>
          </w:p>
        </w:tc>
        <w:tc>
          <w:tcPr>
            <w:tcW w:w="6748" w:type="dxa"/>
            <w:gridSpan w:val="2"/>
          </w:tcPr>
          <w:p w14:paraId="695A9303" w14:textId="77777777" w:rsidR="00074DD0" w:rsidRPr="004C672E" w:rsidRDefault="00074DD0" w:rsidP="0017489B">
            <w:pPr>
              <w:rPr>
                <w:sz w:val="22"/>
                <w:szCs w:val="22"/>
              </w:rPr>
            </w:pPr>
            <w:r w:rsidRPr="004C672E">
              <w:rPr>
                <w:sz w:val="22"/>
                <w:szCs w:val="22"/>
              </w:rPr>
              <w:t>Standards and Legislation Requirements</w:t>
            </w:r>
          </w:p>
        </w:tc>
      </w:tr>
      <w:tr w:rsidR="00074DD0" w:rsidRPr="004C672E" w14:paraId="6E2E5B0B" w14:textId="77777777" w:rsidTr="0017489B">
        <w:tc>
          <w:tcPr>
            <w:tcW w:w="2268" w:type="dxa"/>
          </w:tcPr>
          <w:p w14:paraId="2E5E6733" w14:textId="77777777" w:rsidR="00074DD0" w:rsidRPr="004C672E" w:rsidRDefault="00074DD0" w:rsidP="0017489B">
            <w:pPr>
              <w:rPr>
                <w:sz w:val="22"/>
                <w:szCs w:val="22"/>
              </w:rPr>
            </w:pPr>
            <w:r w:rsidRPr="004C672E">
              <w:rPr>
                <w:sz w:val="22"/>
                <w:szCs w:val="22"/>
              </w:rPr>
              <w:t xml:space="preserve">Appendix </w:t>
            </w:r>
            <w:r>
              <w:rPr>
                <w:sz w:val="22"/>
                <w:szCs w:val="22"/>
              </w:rPr>
              <w:t>2c</w:t>
            </w:r>
          </w:p>
        </w:tc>
        <w:tc>
          <w:tcPr>
            <w:tcW w:w="6748" w:type="dxa"/>
            <w:gridSpan w:val="2"/>
          </w:tcPr>
          <w:p w14:paraId="76A9E11F" w14:textId="77777777" w:rsidR="00074DD0" w:rsidRPr="004C672E" w:rsidRDefault="00074DD0" w:rsidP="0017489B">
            <w:pPr>
              <w:rPr>
                <w:sz w:val="22"/>
                <w:szCs w:val="22"/>
              </w:rPr>
            </w:pPr>
            <w:r w:rsidRPr="004C672E">
              <w:rPr>
                <w:sz w:val="22"/>
                <w:szCs w:val="22"/>
              </w:rPr>
              <w:t>Contracting Authority Statement of Requirements for Non-Technical Requirements</w:t>
            </w:r>
          </w:p>
        </w:tc>
      </w:tr>
      <w:tr w:rsidR="00074DD0" w:rsidRPr="004C672E" w14:paraId="2F96FBB9" w14:textId="77777777" w:rsidTr="0017489B">
        <w:tc>
          <w:tcPr>
            <w:tcW w:w="2268" w:type="dxa"/>
          </w:tcPr>
          <w:p w14:paraId="0367ADB6" w14:textId="77777777" w:rsidR="00074DD0" w:rsidRPr="004C672E" w:rsidRDefault="00074DD0" w:rsidP="0017489B">
            <w:pPr>
              <w:rPr>
                <w:sz w:val="22"/>
                <w:szCs w:val="22"/>
              </w:rPr>
            </w:pPr>
            <w:r>
              <w:rPr>
                <w:sz w:val="22"/>
                <w:szCs w:val="22"/>
              </w:rPr>
              <w:t>Appendix 3</w:t>
            </w:r>
          </w:p>
        </w:tc>
        <w:tc>
          <w:tcPr>
            <w:tcW w:w="6748" w:type="dxa"/>
            <w:gridSpan w:val="2"/>
          </w:tcPr>
          <w:p w14:paraId="3B7FC435" w14:textId="77777777" w:rsidR="00074DD0" w:rsidRPr="004C672E" w:rsidRDefault="00074DD0" w:rsidP="0017489B">
            <w:pPr>
              <w:rPr>
                <w:sz w:val="22"/>
                <w:szCs w:val="22"/>
              </w:rPr>
            </w:pPr>
            <w:r>
              <w:rPr>
                <w:sz w:val="22"/>
                <w:szCs w:val="22"/>
              </w:rPr>
              <w:t>Terms and Conditions</w:t>
            </w:r>
          </w:p>
        </w:tc>
      </w:tr>
      <w:tr w:rsidR="00074DD0" w:rsidRPr="004C672E" w14:paraId="07C8DDF3" w14:textId="77777777" w:rsidTr="0017489B">
        <w:tc>
          <w:tcPr>
            <w:tcW w:w="2268" w:type="dxa"/>
          </w:tcPr>
          <w:p w14:paraId="4E43B336" w14:textId="77777777" w:rsidR="00074DD0" w:rsidRPr="004C672E" w:rsidRDefault="00074DD0" w:rsidP="0017489B">
            <w:pPr>
              <w:rPr>
                <w:sz w:val="22"/>
                <w:szCs w:val="22"/>
              </w:rPr>
            </w:pPr>
            <w:r w:rsidRPr="004C672E">
              <w:rPr>
                <w:sz w:val="22"/>
                <w:szCs w:val="22"/>
              </w:rPr>
              <w:t xml:space="preserve">Appendix </w:t>
            </w:r>
            <w:r>
              <w:rPr>
                <w:sz w:val="22"/>
                <w:szCs w:val="22"/>
              </w:rPr>
              <w:t>4</w:t>
            </w:r>
          </w:p>
        </w:tc>
        <w:tc>
          <w:tcPr>
            <w:tcW w:w="6748" w:type="dxa"/>
            <w:gridSpan w:val="2"/>
          </w:tcPr>
          <w:p w14:paraId="163EF1A4" w14:textId="77777777" w:rsidR="00074DD0" w:rsidRPr="004C672E" w:rsidRDefault="00074DD0" w:rsidP="0017489B">
            <w:pPr>
              <w:rPr>
                <w:sz w:val="22"/>
                <w:szCs w:val="22"/>
              </w:rPr>
            </w:pPr>
            <w:r w:rsidRPr="0065548F">
              <w:rPr>
                <w:sz w:val="22"/>
                <w:szCs w:val="22"/>
              </w:rPr>
              <w:t>Form of Tender and Declarations</w:t>
            </w:r>
          </w:p>
        </w:tc>
      </w:tr>
      <w:tr w:rsidR="00074DD0" w:rsidRPr="004C672E" w14:paraId="05A7AAA5" w14:textId="77777777" w:rsidTr="0017489B">
        <w:tc>
          <w:tcPr>
            <w:tcW w:w="2268" w:type="dxa"/>
          </w:tcPr>
          <w:p w14:paraId="3FF75DB0" w14:textId="4F09DA28" w:rsidR="00074DD0" w:rsidRPr="004C672E" w:rsidRDefault="00BC4944" w:rsidP="0017489B">
            <w:pPr>
              <w:rPr>
                <w:sz w:val="22"/>
                <w:szCs w:val="22"/>
              </w:rPr>
            </w:pPr>
            <w:r>
              <w:rPr>
                <w:sz w:val="22"/>
                <w:szCs w:val="22"/>
              </w:rPr>
              <w:t>Appendix 5</w:t>
            </w:r>
          </w:p>
        </w:tc>
        <w:tc>
          <w:tcPr>
            <w:tcW w:w="6748" w:type="dxa"/>
            <w:gridSpan w:val="2"/>
          </w:tcPr>
          <w:p w14:paraId="0FD1FB70" w14:textId="77777777" w:rsidR="00074DD0" w:rsidRPr="0065548F" w:rsidRDefault="00074DD0" w:rsidP="0017489B">
            <w:pPr>
              <w:rPr>
                <w:sz w:val="22"/>
                <w:szCs w:val="22"/>
              </w:rPr>
            </w:pPr>
            <w:r w:rsidRPr="004C672E">
              <w:rPr>
                <w:sz w:val="22"/>
                <w:szCs w:val="22"/>
              </w:rPr>
              <w:t>Pricing Schedule</w:t>
            </w:r>
          </w:p>
        </w:tc>
      </w:tr>
      <w:tr w:rsidR="00BC4944" w:rsidRPr="004C672E" w14:paraId="508C879F" w14:textId="77777777" w:rsidTr="0017489B">
        <w:trPr>
          <w:gridAfter w:val="1"/>
          <w:wAfter w:w="622" w:type="dxa"/>
        </w:trPr>
        <w:tc>
          <w:tcPr>
            <w:tcW w:w="2268" w:type="dxa"/>
          </w:tcPr>
          <w:p w14:paraId="57031641" w14:textId="67BEF779" w:rsidR="00BC4944" w:rsidDel="00BC4944" w:rsidRDefault="00BC4944" w:rsidP="0017489B">
            <w:pPr>
              <w:rPr>
                <w:sz w:val="22"/>
                <w:szCs w:val="22"/>
              </w:rPr>
            </w:pPr>
            <w:r>
              <w:rPr>
                <w:sz w:val="22"/>
                <w:szCs w:val="22"/>
              </w:rPr>
              <w:t>Appendix 6</w:t>
            </w:r>
          </w:p>
        </w:tc>
        <w:tc>
          <w:tcPr>
            <w:tcW w:w="6748" w:type="dxa"/>
          </w:tcPr>
          <w:p w14:paraId="2C799D19" w14:textId="16573E15" w:rsidR="00BC4944" w:rsidRPr="004C672E" w:rsidRDefault="00BC4944" w:rsidP="0017489B">
            <w:pPr>
              <w:rPr>
                <w:sz w:val="22"/>
                <w:szCs w:val="22"/>
              </w:rPr>
            </w:pPr>
            <w:r>
              <w:rPr>
                <w:sz w:val="22"/>
                <w:szCs w:val="22"/>
              </w:rPr>
              <w:t>DRAFT Call-Off Order Form</w:t>
            </w:r>
          </w:p>
        </w:tc>
      </w:tr>
    </w:tbl>
    <w:p w14:paraId="0C4A1CD7" w14:textId="77777777" w:rsidR="00074DD0" w:rsidRPr="004C672E" w:rsidRDefault="00074DD0" w:rsidP="00074DD0">
      <w:pPr>
        <w:rPr>
          <w:sz w:val="22"/>
          <w:szCs w:val="22"/>
        </w:rPr>
      </w:pPr>
    </w:p>
    <w:p w14:paraId="2C579B59" w14:textId="7BC17CF7" w:rsidR="004B6708" w:rsidRPr="004B6708" w:rsidRDefault="00074DD0" w:rsidP="004B6708">
      <w:r w:rsidRPr="004C672E">
        <w:rPr>
          <w:sz w:val="22"/>
          <w:szCs w:val="20"/>
        </w:rPr>
        <w:t xml:space="preserve">The Framework has set out Technical </w:t>
      </w:r>
      <w:r w:rsidR="00BC4944">
        <w:rPr>
          <w:sz w:val="22"/>
          <w:szCs w:val="20"/>
        </w:rPr>
        <w:t xml:space="preserve">(Appendix 2a – Statement of Requirement for Vehicle Disposal) </w:t>
      </w:r>
      <w:r w:rsidRPr="004C672E">
        <w:rPr>
          <w:sz w:val="22"/>
          <w:szCs w:val="20"/>
        </w:rPr>
        <w:t xml:space="preserve">and Non-Technical requirements (Appendix </w:t>
      </w:r>
      <w:r>
        <w:rPr>
          <w:sz w:val="22"/>
          <w:szCs w:val="20"/>
        </w:rPr>
        <w:t>2c</w:t>
      </w:r>
      <w:r w:rsidRPr="004C672E">
        <w:rPr>
          <w:sz w:val="22"/>
          <w:szCs w:val="20"/>
        </w:rPr>
        <w:t xml:space="preserve"> - Statement of Requirements – Non-Technical) and the Standards and Legislation (Appendix </w:t>
      </w:r>
      <w:r>
        <w:rPr>
          <w:sz w:val="22"/>
          <w:szCs w:val="20"/>
        </w:rPr>
        <w:t xml:space="preserve">2b </w:t>
      </w:r>
      <w:r w:rsidRPr="004C672E">
        <w:rPr>
          <w:sz w:val="22"/>
          <w:szCs w:val="20"/>
        </w:rPr>
        <w:t xml:space="preserve">– Standards and Legislation) that must be adhered to. </w:t>
      </w:r>
    </w:p>
    <w:p w14:paraId="75A47E0E" w14:textId="77777777" w:rsidR="004B6708" w:rsidRPr="004B6708" w:rsidRDefault="004B6708" w:rsidP="004B6708"/>
    <w:p w14:paraId="7E996A13" w14:textId="77777777" w:rsidR="004B6708" w:rsidRPr="004B6708" w:rsidRDefault="004B6708" w:rsidP="004B6708"/>
    <w:p w14:paraId="090F9486" w14:textId="77777777" w:rsidR="004B6708" w:rsidRDefault="004B6708" w:rsidP="004B6708">
      <w:pPr>
        <w:rPr>
          <w:color w:val="000000"/>
          <w:sz w:val="22"/>
          <w:szCs w:val="22"/>
        </w:rPr>
      </w:pPr>
    </w:p>
    <w:p w14:paraId="5E0B659F" w14:textId="77777777" w:rsidR="00C71CB7" w:rsidRDefault="00C71CB7" w:rsidP="00C71CB7">
      <w:pPr>
        <w:pStyle w:val="Heading1"/>
        <w:numPr>
          <w:ilvl w:val="0"/>
          <w:numId w:val="0"/>
        </w:numPr>
        <w:rPr>
          <w:sz w:val="22"/>
          <w:szCs w:val="22"/>
        </w:rPr>
      </w:pPr>
      <w:bookmarkStart w:id="6" w:name="_Toc201679639"/>
      <w:bookmarkStart w:id="7" w:name="_Toc202018785"/>
      <w:r>
        <w:lastRenderedPageBreak/>
        <w:t>Section Two – Introduction to Requirements</w:t>
      </w:r>
      <w:bookmarkEnd w:id="6"/>
      <w:bookmarkEnd w:id="7"/>
    </w:p>
    <w:p w14:paraId="76467227" w14:textId="77777777" w:rsidR="00C71CB7" w:rsidRDefault="00C71CB7" w:rsidP="00C71CB7">
      <w:pPr>
        <w:rPr>
          <w:sz w:val="22"/>
          <w:szCs w:val="22"/>
        </w:rPr>
      </w:pPr>
      <w:r w:rsidRPr="004C672E">
        <w:rPr>
          <w:sz w:val="22"/>
          <w:szCs w:val="22"/>
        </w:rPr>
        <w:t xml:space="preserve">The following </w:t>
      </w:r>
      <w:r>
        <w:rPr>
          <w:sz w:val="22"/>
          <w:szCs w:val="22"/>
        </w:rPr>
        <w:t>information provides an overview of the Contracting Authority/FRSs requirements.</w:t>
      </w:r>
    </w:p>
    <w:p w14:paraId="079649DE" w14:textId="77777777" w:rsidR="00C71CB7" w:rsidRDefault="00C71CB7" w:rsidP="00C71CB7">
      <w:pPr>
        <w:rPr>
          <w:sz w:val="22"/>
          <w:szCs w:val="22"/>
        </w:rPr>
      </w:pPr>
    </w:p>
    <w:tbl>
      <w:tblPr>
        <w:tblStyle w:val="TableGrid"/>
        <w:tblW w:w="0" w:type="auto"/>
        <w:tblLook w:val="04A0" w:firstRow="1" w:lastRow="0" w:firstColumn="1" w:lastColumn="0" w:noHBand="0" w:noVBand="1"/>
      </w:tblPr>
      <w:tblGrid>
        <w:gridCol w:w="4106"/>
        <w:gridCol w:w="5522"/>
      </w:tblGrid>
      <w:tr w:rsidR="00C71CB7" w14:paraId="40597DA0" w14:textId="77777777" w:rsidTr="0017489B">
        <w:tc>
          <w:tcPr>
            <w:tcW w:w="4106" w:type="dxa"/>
            <w:shd w:val="clear" w:color="auto" w:fill="7DBBFF" w:themeFill="accent2" w:themeFillTint="66"/>
          </w:tcPr>
          <w:p w14:paraId="2B9C7B54" w14:textId="77777777" w:rsidR="00C71CB7" w:rsidRPr="004C672E" w:rsidRDefault="00C71CB7" w:rsidP="0017489B">
            <w:pPr>
              <w:rPr>
                <w:b/>
                <w:bCs/>
                <w:sz w:val="22"/>
                <w:szCs w:val="22"/>
              </w:rPr>
            </w:pPr>
            <w:r w:rsidRPr="004C672E">
              <w:rPr>
                <w:b/>
                <w:bCs/>
                <w:sz w:val="22"/>
                <w:szCs w:val="22"/>
              </w:rPr>
              <w:t>Name of Contracting Authority/FRS</w:t>
            </w:r>
          </w:p>
        </w:tc>
        <w:tc>
          <w:tcPr>
            <w:tcW w:w="5522" w:type="dxa"/>
          </w:tcPr>
          <w:p w14:paraId="2D340967" w14:textId="77777777" w:rsidR="00C71CB7" w:rsidRDefault="00C71CB7" w:rsidP="0017489B">
            <w:pPr>
              <w:rPr>
                <w:sz w:val="22"/>
                <w:szCs w:val="22"/>
              </w:rPr>
            </w:pPr>
          </w:p>
        </w:tc>
      </w:tr>
      <w:tr w:rsidR="00C71CB7" w14:paraId="0B4905E1" w14:textId="77777777" w:rsidTr="0017489B">
        <w:tc>
          <w:tcPr>
            <w:tcW w:w="4106" w:type="dxa"/>
            <w:shd w:val="clear" w:color="auto" w:fill="7DBBFF" w:themeFill="accent2" w:themeFillTint="66"/>
          </w:tcPr>
          <w:p w14:paraId="4435285C" w14:textId="77777777" w:rsidR="00C71CB7" w:rsidRPr="004C672E" w:rsidRDefault="00C71CB7" w:rsidP="0017489B">
            <w:pPr>
              <w:rPr>
                <w:b/>
                <w:bCs/>
                <w:sz w:val="22"/>
                <w:szCs w:val="22"/>
              </w:rPr>
            </w:pPr>
            <w:r w:rsidRPr="004C672E">
              <w:rPr>
                <w:b/>
                <w:bCs/>
                <w:sz w:val="22"/>
                <w:szCs w:val="22"/>
              </w:rPr>
              <w:t>Internal Project / Procurement Reference</w:t>
            </w:r>
          </w:p>
        </w:tc>
        <w:tc>
          <w:tcPr>
            <w:tcW w:w="5522" w:type="dxa"/>
          </w:tcPr>
          <w:p w14:paraId="465A24F8" w14:textId="77777777" w:rsidR="00C71CB7" w:rsidRDefault="00C71CB7" w:rsidP="0017489B">
            <w:pPr>
              <w:rPr>
                <w:sz w:val="22"/>
                <w:szCs w:val="22"/>
              </w:rPr>
            </w:pPr>
          </w:p>
        </w:tc>
      </w:tr>
      <w:tr w:rsidR="00C71CB7" w14:paraId="7C72EA66" w14:textId="77777777" w:rsidTr="0017489B">
        <w:tc>
          <w:tcPr>
            <w:tcW w:w="4106" w:type="dxa"/>
            <w:shd w:val="clear" w:color="auto" w:fill="7DBBFF" w:themeFill="accent2" w:themeFillTint="66"/>
          </w:tcPr>
          <w:p w14:paraId="0B733CAB" w14:textId="77777777" w:rsidR="00C71CB7" w:rsidRPr="004C672E" w:rsidRDefault="00C71CB7" w:rsidP="0017489B">
            <w:pPr>
              <w:rPr>
                <w:b/>
                <w:bCs/>
                <w:sz w:val="22"/>
                <w:szCs w:val="22"/>
              </w:rPr>
            </w:pPr>
            <w:r w:rsidRPr="004C672E">
              <w:rPr>
                <w:b/>
                <w:bCs/>
                <w:sz w:val="22"/>
                <w:szCs w:val="22"/>
              </w:rPr>
              <w:t>Summary of your FRS and requirements</w:t>
            </w:r>
          </w:p>
        </w:tc>
        <w:tc>
          <w:tcPr>
            <w:tcW w:w="5522" w:type="dxa"/>
          </w:tcPr>
          <w:p w14:paraId="5EEB1AE0" w14:textId="77777777" w:rsidR="00C71CB7" w:rsidRDefault="00C71CB7" w:rsidP="0017489B">
            <w:pPr>
              <w:rPr>
                <w:sz w:val="22"/>
                <w:szCs w:val="22"/>
              </w:rPr>
            </w:pPr>
          </w:p>
        </w:tc>
      </w:tr>
      <w:tr w:rsidR="00C71CB7" w14:paraId="2E10691B" w14:textId="77777777" w:rsidTr="0017489B">
        <w:tc>
          <w:tcPr>
            <w:tcW w:w="4106" w:type="dxa"/>
            <w:shd w:val="clear" w:color="auto" w:fill="7DBBFF" w:themeFill="accent2" w:themeFillTint="66"/>
          </w:tcPr>
          <w:p w14:paraId="5F9741E4" w14:textId="0D531FE8" w:rsidR="00C71CB7" w:rsidRPr="004C672E" w:rsidRDefault="00C71CB7" w:rsidP="0017489B">
            <w:pPr>
              <w:rPr>
                <w:b/>
                <w:bCs/>
                <w:sz w:val="22"/>
                <w:szCs w:val="22"/>
              </w:rPr>
            </w:pPr>
            <w:r w:rsidRPr="004C672E">
              <w:rPr>
                <w:b/>
                <w:bCs/>
                <w:sz w:val="22"/>
                <w:szCs w:val="22"/>
              </w:rPr>
              <w:t>Number of Vehicles</w:t>
            </w:r>
            <w:r>
              <w:rPr>
                <w:b/>
                <w:bCs/>
                <w:sz w:val="22"/>
                <w:szCs w:val="22"/>
              </w:rPr>
              <w:t xml:space="preserve"> for disposal</w:t>
            </w:r>
          </w:p>
        </w:tc>
        <w:tc>
          <w:tcPr>
            <w:tcW w:w="5522" w:type="dxa"/>
          </w:tcPr>
          <w:p w14:paraId="48C7A4F7" w14:textId="77777777" w:rsidR="00C71CB7" w:rsidRDefault="00C71CB7" w:rsidP="0017489B">
            <w:pPr>
              <w:rPr>
                <w:sz w:val="22"/>
                <w:szCs w:val="22"/>
              </w:rPr>
            </w:pPr>
          </w:p>
        </w:tc>
      </w:tr>
      <w:tr w:rsidR="00EE6E22" w14:paraId="44761006" w14:textId="77777777" w:rsidTr="0017489B">
        <w:tc>
          <w:tcPr>
            <w:tcW w:w="4106" w:type="dxa"/>
            <w:shd w:val="clear" w:color="auto" w:fill="7DBBFF" w:themeFill="accent2" w:themeFillTint="66"/>
          </w:tcPr>
          <w:p w14:paraId="3E60305F" w14:textId="3DAB3515" w:rsidR="00EE6E22" w:rsidRDefault="00EE6E22" w:rsidP="0017489B">
            <w:pPr>
              <w:rPr>
                <w:b/>
                <w:bCs/>
                <w:sz w:val="22"/>
                <w:szCs w:val="22"/>
              </w:rPr>
            </w:pPr>
            <w:r>
              <w:rPr>
                <w:b/>
                <w:bCs/>
                <w:sz w:val="22"/>
                <w:szCs w:val="22"/>
              </w:rPr>
              <w:t>Condition Report</w:t>
            </w:r>
          </w:p>
        </w:tc>
        <w:tc>
          <w:tcPr>
            <w:tcW w:w="5522" w:type="dxa"/>
          </w:tcPr>
          <w:p w14:paraId="0B2C7AF7" w14:textId="23BA53FA" w:rsidR="00EE6E22" w:rsidRDefault="00EE6E22" w:rsidP="0017489B">
            <w:pPr>
              <w:rPr>
                <w:sz w:val="22"/>
                <w:szCs w:val="22"/>
              </w:rPr>
            </w:pPr>
            <w:r>
              <w:rPr>
                <w:sz w:val="22"/>
                <w:szCs w:val="22"/>
              </w:rPr>
              <w:t>As shown in Annex A</w:t>
            </w:r>
          </w:p>
        </w:tc>
      </w:tr>
      <w:tr w:rsidR="00EE6E22" w14:paraId="58309E9A" w14:textId="77777777" w:rsidTr="0017489B">
        <w:tc>
          <w:tcPr>
            <w:tcW w:w="4106" w:type="dxa"/>
            <w:shd w:val="clear" w:color="auto" w:fill="7DBBFF" w:themeFill="accent2" w:themeFillTint="66"/>
          </w:tcPr>
          <w:p w14:paraId="38063B12" w14:textId="210CBCFB" w:rsidR="00EE6E22" w:rsidRDefault="00EE6E22" w:rsidP="0017489B">
            <w:pPr>
              <w:rPr>
                <w:b/>
                <w:bCs/>
                <w:sz w:val="22"/>
                <w:szCs w:val="22"/>
              </w:rPr>
            </w:pPr>
            <w:r>
              <w:rPr>
                <w:b/>
                <w:bCs/>
                <w:sz w:val="22"/>
                <w:szCs w:val="22"/>
              </w:rPr>
              <w:t xml:space="preserve">Age of the vehicles </w:t>
            </w:r>
          </w:p>
        </w:tc>
        <w:tc>
          <w:tcPr>
            <w:tcW w:w="5522" w:type="dxa"/>
          </w:tcPr>
          <w:p w14:paraId="6214EF63" w14:textId="77777777" w:rsidR="00EE6E22" w:rsidRDefault="00EE6E22" w:rsidP="0017489B">
            <w:pPr>
              <w:rPr>
                <w:sz w:val="22"/>
                <w:szCs w:val="22"/>
              </w:rPr>
            </w:pPr>
          </w:p>
        </w:tc>
      </w:tr>
      <w:tr w:rsidR="00C71CB7" w14:paraId="13E01C8B" w14:textId="77777777" w:rsidTr="0017489B">
        <w:tc>
          <w:tcPr>
            <w:tcW w:w="4106" w:type="dxa"/>
            <w:shd w:val="clear" w:color="auto" w:fill="7DBBFF" w:themeFill="accent2" w:themeFillTint="66"/>
          </w:tcPr>
          <w:p w14:paraId="469CEE53" w14:textId="5D1FEAF8" w:rsidR="00C71CB7" w:rsidRPr="004C672E" w:rsidRDefault="00C71CB7" w:rsidP="0017489B">
            <w:pPr>
              <w:rPr>
                <w:b/>
                <w:bCs/>
                <w:sz w:val="22"/>
                <w:szCs w:val="22"/>
              </w:rPr>
            </w:pPr>
            <w:r>
              <w:rPr>
                <w:b/>
                <w:bCs/>
                <w:sz w:val="22"/>
                <w:szCs w:val="22"/>
              </w:rPr>
              <w:t xml:space="preserve">Collection </w:t>
            </w:r>
            <w:r w:rsidRPr="004C672E">
              <w:rPr>
                <w:b/>
                <w:bCs/>
                <w:sz w:val="22"/>
                <w:szCs w:val="22"/>
              </w:rPr>
              <w:t>Address</w:t>
            </w:r>
            <w:r>
              <w:rPr>
                <w:b/>
                <w:bCs/>
                <w:sz w:val="22"/>
                <w:szCs w:val="22"/>
              </w:rPr>
              <w:t xml:space="preserve"> (if applicable)</w:t>
            </w:r>
          </w:p>
        </w:tc>
        <w:tc>
          <w:tcPr>
            <w:tcW w:w="5522" w:type="dxa"/>
          </w:tcPr>
          <w:p w14:paraId="0D6FC4DD" w14:textId="77777777" w:rsidR="00C71CB7" w:rsidRDefault="00C71CB7" w:rsidP="0017489B">
            <w:pPr>
              <w:rPr>
                <w:sz w:val="22"/>
                <w:szCs w:val="22"/>
              </w:rPr>
            </w:pPr>
          </w:p>
        </w:tc>
      </w:tr>
    </w:tbl>
    <w:p w14:paraId="3D6A3812" w14:textId="77777777" w:rsidR="00C71CB7" w:rsidRPr="004C672E" w:rsidRDefault="00C71CB7" w:rsidP="00C71CB7">
      <w:pPr>
        <w:rPr>
          <w:sz w:val="22"/>
          <w:szCs w:val="22"/>
        </w:rPr>
      </w:pPr>
    </w:p>
    <w:p w14:paraId="2EF5F217" w14:textId="77777777" w:rsidR="00C71CB7" w:rsidRDefault="00C71CB7" w:rsidP="00C71CB7"/>
    <w:p w14:paraId="5C9DD28A" w14:textId="77777777" w:rsidR="004B6708" w:rsidRDefault="004B6708" w:rsidP="004B6708">
      <w:pPr>
        <w:rPr>
          <w:color w:val="000000"/>
          <w:sz w:val="22"/>
          <w:szCs w:val="22"/>
        </w:rPr>
      </w:pPr>
    </w:p>
    <w:p w14:paraId="1F1A4D31" w14:textId="77777777" w:rsidR="004B6708" w:rsidRDefault="004B6708" w:rsidP="004B6708">
      <w:pPr>
        <w:tabs>
          <w:tab w:val="left" w:pos="900"/>
        </w:tabs>
        <w:sectPr w:rsidR="004B6708" w:rsidSect="00B22F82">
          <w:headerReference w:type="default" r:id="rId13"/>
          <w:footerReference w:type="default" r:id="rId14"/>
          <w:pgSz w:w="11906" w:h="16838" w:code="9"/>
          <w:pgMar w:top="1701" w:right="1134" w:bottom="1134" w:left="1134" w:header="567" w:footer="340" w:gutter="0"/>
          <w:cols w:space="720"/>
          <w:titlePg/>
          <w:docGrid w:linePitch="326"/>
        </w:sectPr>
      </w:pPr>
      <w:r>
        <w:tab/>
      </w:r>
    </w:p>
    <w:p w14:paraId="4F100C5E" w14:textId="77777777" w:rsidR="004B6708" w:rsidRDefault="004B6708" w:rsidP="004B6708">
      <w:pPr>
        <w:tabs>
          <w:tab w:val="left" w:pos="900"/>
        </w:tabs>
        <w:sectPr w:rsidR="004B6708" w:rsidSect="004B6708">
          <w:type w:val="continuous"/>
          <w:pgSz w:w="11906" w:h="16838" w:code="9"/>
          <w:pgMar w:top="1701" w:right="1134" w:bottom="1134" w:left="1134" w:header="567" w:footer="340" w:gutter="0"/>
          <w:cols w:space="720"/>
          <w:docGrid w:linePitch="326"/>
        </w:sectPr>
      </w:pPr>
    </w:p>
    <w:p w14:paraId="37A70107" w14:textId="2BCD16E8" w:rsidR="00652D1F" w:rsidRDefault="00652D1F" w:rsidP="00652D1F">
      <w:pPr>
        <w:pStyle w:val="Heading1"/>
        <w:numPr>
          <w:ilvl w:val="0"/>
          <w:numId w:val="0"/>
        </w:numPr>
      </w:pPr>
      <w:bookmarkStart w:id="8" w:name="_Toc201679640"/>
      <w:bookmarkStart w:id="9" w:name="_Toc202018786"/>
      <w:bookmarkStart w:id="10" w:name="_Toc201679641"/>
      <w:r>
        <w:lastRenderedPageBreak/>
        <w:t>Section Three – Vehicle Disposal Requirements</w:t>
      </w:r>
      <w:bookmarkEnd w:id="8"/>
      <w:bookmarkEnd w:id="9"/>
    </w:p>
    <w:bookmarkEnd w:id="10"/>
    <w:p w14:paraId="238B9EE3" w14:textId="77777777" w:rsidR="004B6708" w:rsidRDefault="004B6708" w:rsidP="004B670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E5B3984" w14:textId="77777777" w:rsidR="004B6708" w:rsidRDefault="004B6708" w:rsidP="004B6708">
      <w:pPr>
        <w:rPr>
          <w:sz w:val="22"/>
          <w:szCs w:val="22"/>
        </w:rPr>
      </w:pPr>
    </w:p>
    <w:p w14:paraId="4CBA48A1" w14:textId="77777777" w:rsidR="004B6708" w:rsidRPr="003910B0" w:rsidRDefault="004B6708" w:rsidP="004B6708">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8133DD" w14:textId="77777777" w:rsidR="004B6708" w:rsidRPr="00F62BB8" w:rsidRDefault="004B6708" w:rsidP="004B6708">
      <w:pPr>
        <w:rPr>
          <w:highlight w:val="yellow"/>
        </w:rPr>
      </w:pPr>
    </w:p>
    <w:tbl>
      <w:tblPr>
        <w:tblStyle w:val="TableGrid"/>
        <w:tblW w:w="0" w:type="auto"/>
        <w:tblLook w:val="04A0" w:firstRow="1" w:lastRow="0" w:firstColumn="1" w:lastColumn="0" w:noHBand="0" w:noVBand="1"/>
      </w:tblPr>
      <w:tblGrid>
        <w:gridCol w:w="704"/>
        <w:gridCol w:w="12899"/>
      </w:tblGrid>
      <w:tr w:rsidR="00BB7987" w:rsidRPr="003910B0" w14:paraId="32067111" w14:textId="77777777" w:rsidTr="0017489B">
        <w:tc>
          <w:tcPr>
            <w:tcW w:w="704" w:type="dxa"/>
            <w:shd w:val="clear" w:color="auto" w:fill="D9D9D9" w:themeFill="background1" w:themeFillShade="D9"/>
          </w:tcPr>
          <w:p w14:paraId="1AB27DD9" w14:textId="77777777" w:rsidR="00BB7987" w:rsidRPr="003910B0" w:rsidRDefault="00BB7987"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4C92AD12" w14:textId="0416C697" w:rsidR="00BB7987" w:rsidRDefault="00BB7987" w:rsidP="0017489B">
            <w:pPr>
              <w:rPr>
                <w:sz w:val="22"/>
                <w:szCs w:val="22"/>
              </w:rPr>
            </w:pPr>
            <w:r>
              <w:rPr>
                <w:sz w:val="22"/>
                <w:szCs w:val="22"/>
              </w:rPr>
              <w:t>The Supplier shall ensure they are legally and ethically disposing of the vehicle/s and/or equipment</w:t>
            </w:r>
            <w:r w:rsidR="00430C13">
              <w:rPr>
                <w:sz w:val="22"/>
                <w:szCs w:val="22"/>
              </w:rPr>
              <w:t xml:space="preserve"> in accordance with relevant legislation, regulations and environmental factors. </w:t>
            </w:r>
          </w:p>
        </w:tc>
      </w:tr>
      <w:tr w:rsidR="004B6708" w:rsidRPr="003910B0" w14:paraId="273B96CC" w14:textId="77777777" w:rsidTr="0017489B">
        <w:tc>
          <w:tcPr>
            <w:tcW w:w="704" w:type="dxa"/>
            <w:shd w:val="clear" w:color="auto" w:fill="D9D9D9" w:themeFill="background1" w:themeFillShade="D9"/>
          </w:tcPr>
          <w:p w14:paraId="5318DD7E" w14:textId="77777777" w:rsidR="004B6708" w:rsidRPr="003910B0" w:rsidRDefault="004B6708"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7BF5FEC4" w14:textId="412CB146" w:rsidR="004B6708" w:rsidRPr="00C21456" w:rsidRDefault="00D75A95" w:rsidP="0017489B">
            <w:pPr>
              <w:rPr>
                <w:sz w:val="22"/>
                <w:szCs w:val="22"/>
              </w:rPr>
            </w:pPr>
            <w:r>
              <w:rPr>
                <w:sz w:val="22"/>
                <w:szCs w:val="22"/>
              </w:rPr>
              <w:t>The Supplier shall have a robust auditable arrangement in place from receipt</w:t>
            </w:r>
            <w:r w:rsidR="00D92524">
              <w:rPr>
                <w:sz w:val="22"/>
                <w:szCs w:val="22"/>
              </w:rPr>
              <w:t xml:space="preserve"> of the vehicle/s and/or equipment</w:t>
            </w:r>
            <w:r>
              <w:rPr>
                <w:sz w:val="22"/>
                <w:szCs w:val="22"/>
              </w:rPr>
              <w:t xml:space="preserve"> </w:t>
            </w:r>
            <w:r w:rsidR="00C34DCA">
              <w:rPr>
                <w:sz w:val="22"/>
                <w:szCs w:val="22"/>
              </w:rPr>
              <w:t>for</w:t>
            </w:r>
            <w:r>
              <w:rPr>
                <w:sz w:val="22"/>
                <w:szCs w:val="22"/>
              </w:rPr>
              <w:t xml:space="preserve"> disposal of the vehicle and</w:t>
            </w:r>
            <w:r w:rsidR="00C73947">
              <w:rPr>
                <w:sz w:val="22"/>
                <w:szCs w:val="22"/>
              </w:rPr>
              <w:t xml:space="preserve">/or </w:t>
            </w:r>
            <w:r>
              <w:rPr>
                <w:sz w:val="22"/>
                <w:szCs w:val="22"/>
              </w:rPr>
              <w:t xml:space="preserve">equipment. </w:t>
            </w:r>
          </w:p>
        </w:tc>
      </w:tr>
      <w:tr w:rsidR="003E0CFC" w:rsidRPr="003910B0" w14:paraId="1955F9CC" w14:textId="77777777" w:rsidTr="0017489B">
        <w:tc>
          <w:tcPr>
            <w:tcW w:w="704" w:type="dxa"/>
            <w:shd w:val="clear" w:color="auto" w:fill="D9D9D9" w:themeFill="background1" w:themeFillShade="D9"/>
          </w:tcPr>
          <w:p w14:paraId="659CDEC9" w14:textId="77777777" w:rsidR="003E0CFC" w:rsidRPr="003910B0" w:rsidRDefault="003E0CFC"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4E1BBE07" w14:textId="08134ABE" w:rsidR="003E0CFC" w:rsidRDefault="003E0CFC" w:rsidP="0017489B">
            <w:pPr>
              <w:rPr>
                <w:sz w:val="22"/>
                <w:szCs w:val="22"/>
              </w:rPr>
            </w:pPr>
            <w:r>
              <w:rPr>
                <w:sz w:val="22"/>
                <w:szCs w:val="22"/>
              </w:rPr>
              <w:t>The Supplier shall provide the Contracting Authority with a fully documented and auditable vehicle disposal in accordance with the Contracting Authority’s disposal policy and procedures</w:t>
            </w:r>
            <w:r w:rsidR="00C73947">
              <w:rPr>
                <w:sz w:val="22"/>
                <w:szCs w:val="22"/>
              </w:rPr>
              <w:t xml:space="preserve"> and </w:t>
            </w:r>
            <w:r w:rsidR="00DC162B">
              <w:rPr>
                <w:sz w:val="22"/>
                <w:szCs w:val="22"/>
              </w:rPr>
              <w:t>Financ</w:t>
            </w:r>
            <w:r w:rsidR="00AD072C">
              <w:rPr>
                <w:sz w:val="22"/>
                <w:szCs w:val="22"/>
              </w:rPr>
              <w:t>ial</w:t>
            </w:r>
            <w:r w:rsidR="00DC162B">
              <w:rPr>
                <w:sz w:val="22"/>
                <w:szCs w:val="22"/>
              </w:rPr>
              <w:t xml:space="preserve"> / </w:t>
            </w:r>
            <w:r w:rsidR="00C73947">
              <w:rPr>
                <w:sz w:val="22"/>
                <w:szCs w:val="22"/>
              </w:rPr>
              <w:t xml:space="preserve">Contract Standing Orders or equivalent. </w:t>
            </w:r>
          </w:p>
        </w:tc>
      </w:tr>
      <w:tr w:rsidR="004B6708" w:rsidRPr="003910B0" w14:paraId="65279F17" w14:textId="77777777" w:rsidTr="0017489B">
        <w:tc>
          <w:tcPr>
            <w:tcW w:w="704" w:type="dxa"/>
            <w:shd w:val="clear" w:color="auto" w:fill="D9D9D9" w:themeFill="background1" w:themeFillShade="D9"/>
          </w:tcPr>
          <w:p w14:paraId="3414D1AC" w14:textId="77777777" w:rsidR="004B6708" w:rsidRPr="003910B0" w:rsidRDefault="004B6708"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1DBC8ADA" w14:textId="4E8A6A42" w:rsidR="004B6708" w:rsidRPr="00C21456" w:rsidRDefault="00D75A95" w:rsidP="0017489B">
            <w:pPr>
              <w:rPr>
                <w:sz w:val="22"/>
                <w:szCs w:val="22"/>
              </w:rPr>
            </w:pPr>
            <w:r>
              <w:rPr>
                <w:sz w:val="22"/>
                <w:szCs w:val="22"/>
              </w:rPr>
              <w:t>The Supplier shall only dispose of equipment if purchased with the vehicle/s</w:t>
            </w:r>
            <w:r w:rsidR="00C01850">
              <w:rPr>
                <w:sz w:val="22"/>
                <w:szCs w:val="22"/>
              </w:rPr>
              <w:t xml:space="preserve">. Equipment disposal only is not permitted. </w:t>
            </w:r>
          </w:p>
        </w:tc>
      </w:tr>
      <w:tr w:rsidR="004B6708" w:rsidRPr="003910B0" w14:paraId="05445149" w14:textId="77777777" w:rsidTr="0017489B">
        <w:tc>
          <w:tcPr>
            <w:tcW w:w="704" w:type="dxa"/>
            <w:shd w:val="clear" w:color="auto" w:fill="D9D9D9" w:themeFill="background1" w:themeFillShade="D9"/>
          </w:tcPr>
          <w:p w14:paraId="3C0F23A7" w14:textId="77777777" w:rsidR="004B6708" w:rsidRPr="003910B0" w:rsidRDefault="004B6708"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42EA91D2" w14:textId="77777777" w:rsidR="004B6708" w:rsidRDefault="00C01850" w:rsidP="0017489B">
            <w:pPr>
              <w:rPr>
                <w:sz w:val="22"/>
                <w:szCs w:val="22"/>
              </w:rPr>
            </w:pPr>
            <w:r>
              <w:rPr>
                <w:sz w:val="22"/>
                <w:szCs w:val="22"/>
              </w:rPr>
              <w:t xml:space="preserve">If the Supplier collects the vehicle/s from the Contracting Authority, the vehicle/s </w:t>
            </w:r>
            <w:r w:rsidR="003D748C">
              <w:rPr>
                <w:sz w:val="22"/>
                <w:szCs w:val="22"/>
              </w:rPr>
              <w:t>are deemed risk critical and shall not be left unattended during transit to your secure depot</w:t>
            </w:r>
            <w:r w:rsidR="00AA5BCE">
              <w:rPr>
                <w:sz w:val="22"/>
                <w:szCs w:val="22"/>
              </w:rPr>
              <w:t xml:space="preserve"> / yard</w:t>
            </w:r>
            <w:r w:rsidR="003D748C">
              <w:rPr>
                <w:sz w:val="22"/>
                <w:szCs w:val="22"/>
              </w:rPr>
              <w:t xml:space="preserve">. </w:t>
            </w:r>
            <w:r w:rsidR="005D292C">
              <w:rPr>
                <w:sz w:val="22"/>
                <w:szCs w:val="22"/>
              </w:rPr>
              <w:t xml:space="preserve">The Supplier is responsible and liable at all </w:t>
            </w:r>
            <w:r w:rsidR="002C5BCD">
              <w:rPr>
                <w:sz w:val="22"/>
                <w:szCs w:val="22"/>
              </w:rPr>
              <w:t>times</w:t>
            </w:r>
            <w:r w:rsidR="005D292C">
              <w:rPr>
                <w:sz w:val="22"/>
                <w:szCs w:val="22"/>
              </w:rPr>
              <w:t xml:space="preserve"> </w:t>
            </w:r>
            <w:r w:rsidR="009211A5">
              <w:rPr>
                <w:sz w:val="22"/>
                <w:szCs w:val="22"/>
              </w:rPr>
              <w:t xml:space="preserve">for the safe and secure loading, transportation and unloading of the vehicle/s from collection to completion of the sale and ultimate handover to the next owner. </w:t>
            </w:r>
          </w:p>
          <w:p w14:paraId="0CABD1FA" w14:textId="77777777" w:rsidR="002C5BCD" w:rsidRDefault="002C5BCD" w:rsidP="0017489B">
            <w:pPr>
              <w:rPr>
                <w:sz w:val="22"/>
                <w:szCs w:val="22"/>
              </w:rPr>
            </w:pPr>
          </w:p>
          <w:p w14:paraId="3124C7AE" w14:textId="77777777" w:rsidR="002C5BCD" w:rsidRDefault="002C5BCD" w:rsidP="0017489B">
            <w:pPr>
              <w:rPr>
                <w:sz w:val="22"/>
                <w:szCs w:val="22"/>
              </w:rPr>
            </w:pPr>
            <w:r>
              <w:rPr>
                <w:sz w:val="22"/>
                <w:szCs w:val="22"/>
              </w:rPr>
              <w:t xml:space="preserve">If the Supplier is collecting and driving the vehicle/s, the Supplier shall use trade-plates for </w:t>
            </w:r>
            <w:r w:rsidR="00365E93">
              <w:rPr>
                <w:sz w:val="22"/>
                <w:szCs w:val="22"/>
              </w:rPr>
              <w:t xml:space="preserve">transportation (if allowed under the law). </w:t>
            </w:r>
          </w:p>
          <w:p w14:paraId="75D894A2" w14:textId="77777777" w:rsidR="001335A9" w:rsidRDefault="001335A9" w:rsidP="0017489B">
            <w:pPr>
              <w:rPr>
                <w:sz w:val="22"/>
                <w:szCs w:val="22"/>
              </w:rPr>
            </w:pPr>
          </w:p>
          <w:p w14:paraId="66B71D6C" w14:textId="77777777" w:rsidR="001335A9" w:rsidRDefault="001335A9" w:rsidP="0017489B">
            <w:pPr>
              <w:rPr>
                <w:sz w:val="22"/>
                <w:szCs w:val="22"/>
              </w:rPr>
            </w:pPr>
            <w:r>
              <w:rPr>
                <w:sz w:val="22"/>
                <w:szCs w:val="22"/>
              </w:rPr>
              <w:t xml:space="preserve">The Supplier will agree the collection process and documentation with the Contracting Authority. </w:t>
            </w:r>
          </w:p>
          <w:p w14:paraId="2BD77F88" w14:textId="4C2551EC" w:rsidR="001335A9" w:rsidRPr="00C21456" w:rsidRDefault="001335A9" w:rsidP="0017489B">
            <w:pPr>
              <w:rPr>
                <w:sz w:val="22"/>
                <w:szCs w:val="22"/>
              </w:rPr>
            </w:pPr>
          </w:p>
        </w:tc>
      </w:tr>
      <w:tr w:rsidR="00167F5C" w:rsidRPr="003910B0" w14:paraId="45C08C63" w14:textId="77777777" w:rsidTr="0017489B">
        <w:tc>
          <w:tcPr>
            <w:tcW w:w="704" w:type="dxa"/>
            <w:shd w:val="clear" w:color="auto" w:fill="D9D9D9" w:themeFill="background1" w:themeFillShade="D9"/>
          </w:tcPr>
          <w:p w14:paraId="16AC8B45" w14:textId="77777777" w:rsidR="00167F5C" w:rsidRPr="003910B0" w:rsidRDefault="00167F5C"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74679B5F" w14:textId="0C631ACE" w:rsidR="00167F5C" w:rsidRDefault="00167F5C" w:rsidP="0017489B">
            <w:pPr>
              <w:rPr>
                <w:sz w:val="22"/>
                <w:szCs w:val="22"/>
              </w:rPr>
            </w:pPr>
            <w:r>
              <w:rPr>
                <w:sz w:val="22"/>
                <w:szCs w:val="22"/>
              </w:rPr>
              <w:t xml:space="preserve">The Contracting Authority will hold no responsibility for the vehicle/s and/or equipment once it has been collected by </w:t>
            </w:r>
            <w:r w:rsidR="005422BF">
              <w:rPr>
                <w:sz w:val="22"/>
                <w:szCs w:val="22"/>
              </w:rPr>
              <w:t>the Supplier.</w:t>
            </w:r>
            <w:r w:rsidR="00C80AEA">
              <w:rPr>
                <w:sz w:val="22"/>
                <w:szCs w:val="22"/>
              </w:rPr>
              <w:t xml:space="preserve"> Any fines, penalties, </w:t>
            </w:r>
            <w:r w:rsidR="001E6101">
              <w:rPr>
                <w:sz w:val="22"/>
                <w:szCs w:val="22"/>
              </w:rPr>
              <w:t xml:space="preserve">prosecutions and/or other litigation will be the responsibility of the Supplier. </w:t>
            </w:r>
          </w:p>
        </w:tc>
      </w:tr>
      <w:tr w:rsidR="00C97353" w:rsidRPr="003910B0" w14:paraId="32DA064F" w14:textId="77777777" w:rsidTr="0017489B">
        <w:tc>
          <w:tcPr>
            <w:tcW w:w="704" w:type="dxa"/>
            <w:shd w:val="clear" w:color="auto" w:fill="D9D9D9" w:themeFill="background1" w:themeFillShade="D9"/>
          </w:tcPr>
          <w:p w14:paraId="0088A96E" w14:textId="77777777" w:rsidR="00C97353" w:rsidRPr="003910B0" w:rsidRDefault="00C97353" w:rsidP="004B6708">
            <w:pPr>
              <w:pStyle w:val="ListParagraph"/>
              <w:numPr>
                <w:ilvl w:val="0"/>
                <w:numId w:val="36"/>
              </w:numPr>
              <w:ind w:left="0" w:firstLine="0"/>
              <w:rPr>
                <w:sz w:val="22"/>
                <w:szCs w:val="22"/>
              </w:rPr>
            </w:pPr>
          </w:p>
        </w:tc>
        <w:tc>
          <w:tcPr>
            <w:tcW w:w="12899" w:type="dxa"/>
            <w:shd w:val="clear" w:color="auto" w:fill="D9D9D9" w:themeFill="background1" w:themeFillShade="D9"/>
          </w:tcPr>
          <w:p w14:paraId="15D8A260" w14:textId="3B846A89" w:rsidR="00C97353" w:rsidRDefault="008E5FC0" w:rsidP="0017489B">
            <w:pPr>
              <w:rPr>
                <w:sz w:val="22"/>
                <w:szCs w:val="22"/>
              </w:rPr>
            </w:pPr>
            <w:r>
              <w:rPr>
                <w:sz w:val="22"/>
                <w:szCs w:val="22"/>
              </w:rPr>
              <w:t>Once the vehicle/s is in the po</w:t>
            </w:r>
            <w:r w:rsidR="003E0CFC">
              <w:rPr>
                <w:sz w:val="22"/>
                <w:szCs w:val="22"/>
              </w:rPr>
              <w:t>ssession of the Supplier, t</w:t>
            </w:r>
            <w:r w:rsidR="00C97353" w:rsidRPr="00C97353">
              <w:rPr>
                <w:sz w:val="22"/>
                <w:szCs w:val="22"/>
              </w:rPr>
              <w:t>he Supplier shall ensure that the vehicle/s and any equipment is kept secured and can be identified.</w:t>
            </w:r>
            <w:r w:rsidR="00B5159C">
              <w:rPr>
                <w:sz w:val="22"/>
                <w:szCs w:val="22"/>
              </w:rPr>
              <w:t xml:space="preserve"> The Supplier’s site shall </w:t>
            </w:r>
            <w:r w:rsidR="008A5AF7">
              <w:rPr>
                <w:sz w:val="22"/>
                <w:szCs w:val="22"/>
              </w:rPr>
              <w:t xml:space="preserve">have adequate physical measures in place such as 24/7 site wide CCTV. </w:t>
            </w:r>
          </w:p>
        </w:tc>
      </w:tr>
      <w:tr w:rsidR="00E8287E" w:rsidRPr="003910B0" w14:paraId="1C56202D" w14:textId="77777777" w:rsidTr="0017489B">
        <w:tc>
          <w:tcPr>
            <w:tcW w:w="704" w:type="dxa"/>
            <w:shd w:val="clear" w:color="auto" w:fill="D9D9D9" w:themeFill="background1" w:themeFillShade="D9"/>
          </w:tcPr>
          <w:p w14:paraId="72B26A12"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419C181E" w14:textId="150A3483" w:rsidR="00E8287E" w:rsidRDefault="00E8287E" w:rsidP="00E8287E">
            <w:pPr>
              <w:rPr>
                <w:sz w:val="22"/>
                <w:szCs w:val="22"/>
              </w:rPr>
            </w:pPr>
            <w:r>
              <w:rPr>
                <w:sz w:val="22"/>
                <w:szCs w:val="22"/>
              </w:rPr>
              <w:t xml:space="preserve">The Supplier shall indemnify the Contracting Authority against any loss or damage to vehicle/s and/or equipment whilst in their possession and must insure against such risks. </w:t>
            </w:r>
          </w:p>
        </w:tc>
      </w:tr>
      <w:tr w:rsidR="00E8287E" w:rsidRPr="003910B0" w14:paraId="61D5CE14" w14:textId="77777777" w:rsidTr="0017489B">
        <w:tc>
          <w:tcPr>
            <w:tcW w:w="704" w:type="dxa"/>
            <w:shd w:val="clear" w:color="auto" w:fill="D9D9D9" w:themeFill="background1" w:themeFillShade="D9"/>
          </w:tcPr>
          <w:p w14:paraId="28EF1EEF"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280EFB92" w14:textId="4F3B4B47" w:rsidR="00E8287E" w:rsidRPr="00C21456" w:rsidRDefault="00E8287E" w:rsidP="00E8287E">
            <w:pPr>
              <w:rPr>
                <w:sz w:val="22"/>
                <w:szCs w:val="22"/>
              </w:rPr>
            </w:pPr>
            <w:r>
              <w:rPr>
                <w:sz w:val="22"/>
                <w:szCs w:val="22"/>
              </w:rPr>
              <w:t xml:space="preserve">The Supplier shall </w:t>
            </w:r>
            <w:r w:rsidR="004B4290">
              <w:rPr>
                <w:sz w:val="22"/>
                <w:szCs w:val="22"/>
              </w:rPr>
              <w:t xml:space="preserve">ensure that </w:t>
            </w:r>
            <w:r w:rsidR="002F4573">
              <w:rPr>
                <w:sz w:val="22"/>
                <w:szCs w:val="22"/>
              </w:rPr>
              <w:t xml:space="preserve">all staff are adequately trained to </w:t>
            </w:r>
            <w:r w:rsidR="005422BF">
              <w:rPr>
                <w:sz w:val="22"/>
                <w:szCs w:val="22"/>
              </w:rPr>
              <w:t>undertake</w:t>
            </w:r>
            <w:r w:rsidR="002F4573">
              <w:rPr>
                <w:sz w:val="22"/>
                <w:szCs w:val="22"/>
              </w:rPr>
              <w:t xml:space="preserve"> the </w:t>
            </w:r>
            <w:r w:rsidR="00945763">
              <w:rPr>
                <w:sz w:val="22"/>
                <w:szCs w:val="22"/>
              </w:rPr>
              <w:t>requirements,</w:t>
            </w:r>
            <w:r w:rsidR="002F4573">
              <w:rPr>
                <w:sz w:val="22"/>
                <w:szCs w:val="22"/>
              </w:rPr>
              <w:t xml:space="preserve"> </w:t>
            </w:r>
            <w:r w:rsidR="00D376F8">
              <w:rPr>
                <w:sz w:val="22"/>
                <w:szCs w:val="22"/>
              </w:rPr>
              <w:t xml:space="preserve">and they </w:t>
            </w:r>
            <w:r>
              <w:rPr>
                <w:sz w:val="22"/>
                <w:szCs w:val="22"/>
              </w:rPr>
              <w:t xml:space="preserve">have security checks in place </w:t>
            </w:r>
            <w:r w:rsidR="00AB1028">
              <w:rPr>
                <w:sz w:val="22"/>
                <w:szCs w:val="22"/>
              </w:rPr>
              <w:t xml:space="preserve">e.g. </w:t>
            </w:r>
            <w:r w:rsidR="00AA1DE7">
              <w:rPr>
                <w:sz w:val="22"/>
                <w:szCs w:val="22"/>
              </w:rPr>
              <w:t>Baseline Personne</w:t>
            </w:r>
            <w:r w:rsidR="002A7606">
              <w:rPr>
                <w:sz w:val="22"/>
                <w:szCs w:val="22"/>
              </w:rPr>
              <w:t>l</w:t>
            </w:r>
            <w:r w:rsidR="00AA1DE7">
              <w:rPr>
                <w:sz w:val="22"/>
                <w:szCs w:val="22"/>
              </w:rPr>
              <w:t xml:space="preserve"> Security Standards.</w:t>
            </w:r>
            <w:r w:rsidR="00FD58B7">
              <w:rPr>
                <w:sz w:val="22"/>
                <w:szCs w:val="22"/>
              </w:rPr>
              <w:t xml:space="preserve"> The type of security checks shall be agreed with the Contracting Authority. </w:t>
            </w:r>
          </w:p>
        </w:tc>
      </w:tr>
      <w:tr w:rsidR="00E8287E" w:rsidRPr="003910B0" w14:paraId="51222BE6" w14:textId="77777777" w:rsidTr="0017489B">
        <w:tc>
          <w:tcPr>
            <w:tcW w:w="704" w:type="dxa"/>
            <w:shd w:val="clear" w:color="auto" w:fill="D9D9D9" w:themeFill="background1" w:themeFillShade="D9"/>
          </w:tcPr>
          <w:p w14:paraId="39D22D25"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4F1AC5C6" w14:textId="65161DBD" w:rsidR="00E8287E" w:rsidRDefault="00E8287E" w:rsidP="00E8287E">
            <w:pPr>
              <w:rPr>
                <w:sz w:val="22"/>
                <w:szCs w:val="22"/>
              </w:rPr>
            </w:pPr>
            <w:r>
              <w:rPr>
                <w:sz w:val="22"/>
                <w:szCs w:val="22"/>
              </w:rPr>
              <w:t xml:space="preserve">The vehicle/s and/or equipment is ‘sold as seen’ and carry no warranty unless otherwise advised. The Contracting Authority has no obligation to demonstrate the vehicle/s is roadworthy and test it once sold as seen. </w:t>
            </w:r>
          </w:p>
        </w:tc>
      </w:tr>
      <w:tr w:rsidR="00E8287E" w:rsidRPr="003910B0" w14:paraId="5DD537BB" w14:textId="77777777" w:rsidTr="0017489B">
        <w:tc>
          <w:tcPr>
            <w:tcW w:w="704" w:type="dxa"/>
            <w:shd w:val="clear" w:color="auto" w:fill="D9D9D9" w:themeFill="background1" w:themeFillShade="D9"/>
          </w:tcPr>
          <w:p w14:paraId="769035E9"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0D53AB09" w14:textId="6CD64B33" w:rsidR="00E8287E" w:rsidRPr="00C21456" w:rsidRDefault="00E8287E" w:rsidP="00E8287E">
            <w:pPr>
              <w:rPr>
                <w:sz w:val="22"/>
                <w:szCs w:val="22"/>
              </w:rPr>
            </w:pPr>
            <w:r>
              <w:rPr>
                <w:sz w:val="22"/>
                <w:szCs w:val="22"/>
              </w:rPr>
              <w:t>The Supplier shall provide a best and final offer for the vehicle/s upon review of the further competition, condition report (in Annex A), site visits and any other method</w:t>
            </w:r>
            <w:r w:rsidR="006D3AC3">
              <w:rPr>
                <w:sz w:val="22"/>
                <w:szCs w:val="22"/>
              </w:rPr>
              <w:t>s</w:t>
            </w:r>
            <w:r>
              <w:rPr>
                <w:sz w:val="22"/>
                <w:szCs w:val="22"/>
              </w:rPr>
              <w:t xml:space="preserve"> agreed with the Contacting Authority. </w:t>
            </w:r>
            <w:r w:rsidR="00C80AEA">
              <w:rPr>
                <w:sz w:val="22"/>
                <w:szCs w:val="22"/>
              </w:rPr>
              <w:t>The Contracting Authority is not bound by the lowest price and will obtain best value for money.</w:t>
            </w:r>
          </w:p>
        </w:tc>
      </w:tr>
      <w:tr w:rsidR="00E8287E" w:rsidRPr="003910B0" w14:paraId="5EB078CA" w14:textId="77777777" w:rsidTr="0017489B">
        <w:tc>
          <w:tcPr>
            <w:tcW w:w="704" w:type="dxa"/>
            <w:shd w:val="clear" w:color="auto" w:fill="D9D9D9" w:themeFill="background1" w:themeFillShade="D9"/>
          </w:tcPr>
          <w:p w14:paraId="1B69FF43"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4C72799E" w14:textId="45D70709" w:rsidR="00E8287E" w:rsidRDefault="003F6426" w:rsidP="00E8287E">
            <w:pPr>
              <w:rPr>
                <w:sz w:val="22"/>
                <w:szCs w:val="22"/>
              </w:rPr>
            </w:pPr>
            <w:r>
              <w:rPr>
                <w:sz w:val="22"/>
                <w:szCs w:val="22"/>
              </w:rPr>
              <w:t>For the purposes of transportation, the Supplier must inform the Contracting Authority, as part of their tender submission,</w:t>
            </w:r>
            <w:r w:rsidR="005B0F1F">
              <w:rPr>
                <w:sz w:val="22"/>
                <w:szCs w:val="22"/>
              </w:rPr>
              <w:t xml:space="preserve"> the details of a</w:t>
            </w:r>
            <w:r w:rsidR="00E8287E">
              <w:rPr>
                <w:sz w:val="22"/>
                <w:szCs w:val="22"/>
              </w:rPr>
              <w:t xml:space="preserve"> sub-contractor or third-party company </w:t>
            </w:r>
            <w:r w:rsidR="005B0F1F">
              <w:rPr>
                <w:sz w:val="22"/>
                <w:szCs w:val="22"/>
              </w:rPr>
              <w:t xml:space="preserve">if relevant. </w:t>
            </w:r>
          </w:p>
        </w:tc>
      </w:tr>
      <w:tr w:rsidR="00355F6A" w:rsidRPr="003910B0" w14:paraId="6762FD67" w14:textId="77777777" w:rsidTr="00C73C86">
        <w:trPr>
          <w:trHeight w:val="889"/>
        </w:trPr>
        <w:tc>
          <w:tcPr>
            <w:tcW w:w="704" w:type="dxa"/>
            <w:shd w:val="clear" w:color="auto" w:fill="D9D9D9" w:themeFill="background1" w:themeFillShade="D9"/>
          </w:tcPr>
          <w:p w14:paraId="727E50D2" w14:textId="77777777" w:rsidR="00355F6A" w:rsidRPr="003910B0" w:rsidRDefault="00355F6A"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72EF74DB" w14:textId="592C6586" w:rsidR="00355F6A" w:rsidRDefault="00355F6A" w:rsidP="00E8287E">
            <w:pPr>
              <w:rPr>
                <w:sz w:val="22"/>
                <w:szCs w:val="22"/>
              </w:rPr>
            </w:pPr>
            <w:r w:rsidRPr="00355F6A">
              <w:rPr>
                <w:sz w:val="22"/>
                <w:szCs w:val="22"/>
              </w:rPr>
              <w:t xml:space="preserve">The </w:t>
            </w:r>
            <w:r>
              <w:rPr>
                <w:sz w:val="22"/>
                <w:szCs w:val="22"/>
              </w:rPr>
              <w:t xml:space="preserve">Supplier </w:t>
            </w:r>
            <w:r w:rsidRPr="00355F6A">
              <w:rPr>
                <w:sz w:val="22"/>
                <w:szCs w:val="22"/>
              </w:rPr>
              <w:t xml:space="preserve">must maintain the details of the purchaser of the item and ensure that the proposed use of the item is within the law and will not be used for nefarious purposes. If a </w:t>
            </w:r>
            <w:r>
              <w:rPr>
                <w:sz w:val="22"/>
                <w:szCs w:val="22"/>
              </w:rPr>
              <w:t>Supplier</w:t>
            </w:r>
            <w:r w:rsidRPr="00355F6A">
              <w:rPr>
                <w:sz w:val="22"/>
                <w:szCs w:val="22"/>
              </w:rPr>
              <w:t xml:space="preserve"> fails to do this, they risk being removed from the framework. If sold to a purchaser outside the UK with the inten</w:t>
            </w:r>
            <w:r w:rsidR="008D0CB8">
              <w:rPr>
                <w:sz w:val="22"/>
                <w:szCs w:val="22"/>
              </w:rPr>
              <w:t>t</w:t>
            </w:r>
            <w:r w:rsidRPr="00355F6A">
              <w:rPr>
                <w:sz w:val="22"/>
                <w:szCs w:val="22"/>
              </w:rPr>
              <w:t>ion of using in its original purpose this must be agreed with the Contract</w:t>
            </w:r>
            <w:r>
              <w:rPr>
                <w:sz w:val="22"/>
                <w:szCs w:val="22"/>
              </w:rPr>
              <w:t>ing Authority i</w:t>
            </w:r>
            <w:r w:rsidRPr="00355F6A">
              <w:rPr>
                <w:sz w:val="22"/>
                <w:szCs w:val="22"/>
              </w:rPr>
              <w:t>n writing prior to the sale.</w:t>
            </w:r>
          </w:p>
        </w:tc>
      </w:tr>
      <w:tr w:rsidR="00841521" w:rsidRPr="003910B0" w14:paraId="59987D72" w14:textId="77777777" w:rsidTr="0017489B">
        <w:tc>
          <w:tcPr>
            <w:tcW w:w="704" w:type="dxa"/>
            <w:shd w:val="clear" w:color="auto" w:fill="D9D9D9" w:themeFill="background1" w:themeFillShade="D9"/>
          </w:tcPr>
          <w:p w14:paraId="0F0BE503" w14:textId="77777777" w:rsidR="00841521" w:rsidRPr="003910B0" w:rsidRDefault="00841521"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565D6FD7" w14:textId="0669037B" w:rsidR="00841521" w:rsidRPr="00355F6A" w:rsidRDefault="00841521" w:rsidP="00E8287E">
            <w:pPr>
              <w:rPr>
                <w:sz w:val="22"/>
                <w:szCs w:val="22"/>
              </w:rPr>
            </w:pPr>
            <w:r>
              <w:rPr>
                <w:sz w:val="22"/>
                <w:szCs w:val="22"/>
              </w:rPr>
              <w:t xml:space="preserve">The Supplier is responsible </w:t>
            </w:r>
            <w:r w:rsidR="001505BD">
              <w:rPr>
                <w:sz w:val="22"/>
                <w:szCs w:val="22"/>
              </w:rPr>
              <w:t xml:space="preserve">for ensuring that the </w:t>
            </w:r>
            <w:r w:rsidRPr="00841521">
              <w:rPr>
                <w:sz w:val="22"/>
                <w:szCs w:val="22"/>
              </w:rPr>
              <w:t>purchaser</w:t>
            </w:r>
            <w:r w:rsidR="001505BD">
              <w:rPr>
                <w:sz w:val="22"/>
                <w:szCs w:val="22"/>
              </w:rPr>
              <w:t xml:space="preserve"> makes the </w:t>
            </w:r>
            <w:r w:rsidRPr="00841521">
              <w:rPr>
                <w:sz w:val="22"/>
                <w:szCs w:val="22"/>
              </w:rPr>
              <w:t>changes to the registration details for the purpose they are going to use it for.</w:t>
            </w:r>
          </w:p>
        </w:tc>
      </w:tr>
      <w:tr w:rsidR="00E8287E" w:rsidRPr="003910B0" w14:paraId="426ADE82" w14:textId="77777777" w:rsidTr="0017489B">
        <w:tc>
          <w:tcPr>
            <w:tcW w:w="704" w:type="dxa"/>
            <w:shd w:val="clear" w:color="auto" w:fill="D9D9D9" w:themeFill="background1" w:themeFillShade="D9"/>
          </w:tcPr>
          <w:p w14:paraId="4C4F11B0"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10665F83" w14:textId="50CEFD48" w:rsidR="00E8287E" w:rsidRDefault="00E8287E" w:rsidP="00E8287E">
            <w:pPr>
              <w:rPr>
                <w:sz w:val="22"/>
                <w:szCs w:val="22"/>
              </w:rPr>
            </w:pPr>
            <w:r>
              <w:rPr>
                <w:sz w:val="22"/>
                <w:szCs w:val="22"/>
              </w:rPr>
              <w:t>The Supplier shall only sell or gifted the vehicle/s to</w:t>
            </w:r>
            <w:r w:rsidR="00A04579">
              <w:rPr>
                <w:sz w:val="22"/>
                <w:szCs w:val="22"/>
              </w:rPr>
              <w:t xml:space="preserve"> a trusted and reputational company with the intentions for the vehicle is known e.g. not for nefarious purposes.</w:t>
            </w:r>
          </w:p>
        </w:tc>
      </w:tr>
      <w:tr w:rsidR="00E8287E" w:rsidRPr="003910B0" w14:paraId="559202F5" w14:textId="77777777" w:rsidTr="0017489B">
        <w:tc>
          <w:tcPr>
            <w:tcW w:w="704" w:type="dxa"/>
            <w:shd w:val="clear" w:color="auto" w:fill="D9D9D9" w:themeFill="background1" w:themeFillShade="D9"/>
          </w:tcPr>
          <w:p w14:paraId="4B86D97A"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0F51F0DD" w14:textId="0DC64802" w:rsidR="00E8287E" w:rsidRDefault="00E8287E" w:rsidP="00E8287E">
            <w:pPr>
              <w:rPr>
                <w:sz w:val="22"/>
                <w:szCs w:val="22"/>
              </w:rPr>
            </w:pPr>
            <w:r>
              <w:rPr>
                <w:sz w:val="22"/>
                <w:szCs w:val="22"/>
              </w:rPr>
              <w:t xml:space="preserve">The Supplier shall provide the verified name and address of the new owners of the vehicle/s. </w:t>
            </w:r>
          </w:p>
        </w:tc>
      </w:tr>
      <w:tr w:rsidR="00E8287E" w:rsidRPr="003910B0" w14:paraId="7319BDB3" w14:textId="77777777" w:rsidTr="0017489B">
        <w:tc>
          <w:tcPr>
            <w:tcW w:w="704" w:type="dxa"/>
            <w:shd w:val="clear" w:color="auto" w:fill="D9D9D9" w:themeFill="background1" w:themeFillShade="D9"/>
          </w:tcPr>
          <w:p w14:paraId="1794ABEB"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4365A82A" w14:textId="7036CA97" w:rsidR="00E8287E" w:rsidRDefault="00E8287E" w:rsidP="00E8287E">
            <w:pPr>
              <w:rPr>
                <w:sz w:val="22"/>
                <w:szCs w:val="22"/>
              </w:rPr>
            </w:pPr>
            <w:r>
              <w:rPr>
                <w:sz w:val="22"/>
                <w:szCs w:val="22"/>
              </w:rPr>
              <w:t>The Contracting Authority shall either remove all</w:t>
            </w:r>
            <w:r w:rsidR="00467233">
              <w:rPr>
                <w:sz w:val="22"/>
                <w:szCs w:val="22"/>
              </w:rPr>
              <w:t xml:space="preserve"> service</w:t>
            </w:r>
            <w:r>
              <w:rPr>
                <w:sz w:val="22"/>
                <w:szCs w:val="22"/>
              </w:rPr>
              <w:t xml:space="preserve"> livery, emergency service markings, sirens, beacons, response lighting, communication equipment and/or high security risk equipment they would like to keep or transfer the responsibility of removal to the Supplier. </w:t>
            </w:r>
          </w:p>
          <w:p w14:paraId="16F1BA0D" w14:textId="77777777" w:rsidR="00E8287E" w:rsidRDefault="00E8287E" w:rsidP="00E8287E">
            <w:pPr>
              <w:rPr>
                <w:sz w:val="22"/>
                <w:szCs w:val="22"/>
              </w:rPr>
            </w:pPr>
          </w:p>
          <w:p w14:paraId="6D0D29FA" w14:textId="77777777" w:rsidR="00E8287E" w:rsidRDefault="00E8287E" w:rsidP="00E8287E">
            <w:pPr>
              <w:rPr>
                <w:sz w:val="22"/>
                <w:szCs w:val="22"/>
              </w:rPr>
            </w:pPr>
            <w:r>
              <w:rPr>
                <w:sz w:val="22"/>
                <w:szCs w:val="22"/>
              </w:rPr>
              <w:t>If the responsibility is transferred</w:t>
            </w:r>
            <w:r w:rsidR="000A47B5">
              <w:rPr>
                <w:sz w:val="22"/>
                <w:szCs w:val="22"/>
              </w:rPr>
              <w:t xml:space="preserve"> to the Supplier</w:t>
            </w:r>
            <w:r>
              <w:rPr>
                <w:sz w:val="22"/>
                <w:szCs w:val="22"/>
              </w:rPr>
              <w:t xml:space="preserve">, then the Supplier shall provide a report / log with photos to assure the Contracting Authority the removal of the above items has been completed and meets the Contracting Authority’s standard. The report / log shall be supplied to the Contracting Authority within </w:t>
            </w:r>
            <w:r w:rsidR="00194FC3">
              <w:rPr>
                <w:sz w:val="22"/>
                <w:szCs w:val="22"/>
              </w:rPr>
              <w:t>30</w:t>
            </w:r>
            <w:r>
              <w:rPr>
                <w:sz w:val="22"/>
                <w:szCs w:val="22"/>
              </w:rPr>
              <w:t xml:space="preserve"> days of disposal</w:t>
            </w:r>
            <w:r w:rsidR="00AC6645">
              <w:rPr>
                <w:sz w:val="22"/>
                <w:szCs w:val="22"/>
              </w:rPr>
              <w:t>, unless otherwise agreed</w:t>
            </w:r>
            <w:r>
              <w:rPr>
                <w:sz w:val="22"/>
                <w:szCs w:val="22"/>
              </w:rPr>
              <w:t xml:space="preserve">. </w:t>
            </w:r>
          </w:p>
          <w:p w14:paraId="63CD3035" w14:textId="77777777" w:rsidR="00463338" w:rsidRDefault="00463338" w:rsidP="00E8287E">
            <w:pPr>
              <w:rPr>
                <w:sz w:val="22"/>
                <w:szCs w:val="22"/>
              </w:rPr>
            </w:pPr>
          </w:p>
          <w:p w14:paraId="3D940893" w14:textId="3C12FD76" w:rsidR="00AA0F29" w:rsidRDefault="00463338" w:rsidP="00E8287E">
            <w:pPr>
              <w:rPr>
                <w:sz w:val="22"/>
                <w:szCs w:val="22"/>
              </w:rPr>
            </w:pPr>
            <w:r>
              <w:rPr>
                <w:sz w:val="22"/>
                <w:szCs w:val="22"/>
              </w:rPr>
              <w:t>If the vehicle is being exported and used for firefighting purposes</w:t>
            </w:r>
            <w:r w:rsidR="006306FB">
              <w:rPr>
                <w:sz w:val="22"/>
                <w:szCs w:val="22"/>
              </w:rPr>
              <w:t xml:space="preserve"> and the</w:t>
            </w:r>
            <w:r>
              <w:rPr>
                <w:sz w:val="22"/>
                <w:szCs w:val="22"/>
              </w:rPr>
              <w:t xml:space="preserve"> service livery, emergency service markings, sirens, beacons</w:t>
            </w:r>
            <w:r w:rsidR="006306FB">
              <w:rPr>
                <w:sz w:val="22"/>
                <w:szCs w:val="22"/>
              </w:rPr>
              <w:t xml:space="preserve"> and </w:t>
            </w:r>
            <w:r>
              <w:rPr>
                <w:sz w:val="22"/>
                <w:szCs w:val="22"/>
              </w:rPr>
              <w:t>response lighting</w:t>
            </w:r>
            <w:r w:rsidR="006306FB">
              <w:rPr>
                <w:sz w:val="22"/>
                <w:szCs w:val="22"/>
              </w:rPr>
              <w:t xml:space="preserve"> is required, then the Supplier must inform the Contracting Authority. The Contracting Authority reserves the right to either accept </w:t>
            </w:r>
            <w:r w:rsidR="00AA0F29">
              <w:rPr>
                <w:sz w:val="22"/>
                <w:szCs w:val="22"/>
              </w:rPr>
              <w:t xml:space="preserve">or reject this request. If accepted, the Supplier must provide the Contracting Authority with written confirmation of this. </w:t>
            </w:r>
          </w:p>
        </w:tc>
      </w:tr>
      <w:tr w:rsidR="00457435" w:rsidRPr="003910B0" w14:paraId="60D67B5F" w14:textId="77777777" w:rsidTr="0017489B">
        <w:tc>
          <w:tcPr>
            <w:tcW w:w="704" w:type="dxa"/>
            <w:shd w:val="clear" w:color="auto" w:fill="D9D9D9" w:themeFill="background1" w:themeFillShade="D9"/>
          </w:tcPr>
          <w:p w14:paraId="77106103" w14:textId="77777777" w:rsidR="00457435" w:rsidRPr="003910B0" w:rsidRDefault="00457435"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5B7B9B6E" w14:textId="570086F1" w:rsidR="00457435" w:rsidRDefault="00457435" w:rsidP="00E8287E">
            <w:pPr>
              <w:rPr>
                <w:sz w:val="22"/>
                <w:szCs w:val="22"/>
              </w:rPr>
            </w:pPr>
            <w:r>
              <w:rPr>
                <w:sz w:val="22"/>
                <w:szCs w:val="22"/>
              </w:rPr>
              <w:t xml:space="preserve">If the Contracting Authority </w:t>
            </w:r>
            <w:r w:rsidR="00D37A7B">
              <w:rPr>
                <w:sz w:val="22"/>
                <w:szCs w:val="22"/>
              </w:rPr>
              <w:t xml:space="preserve">leaves any additional equipment on the vehicle/s that is not agreed, the Supplier shall </w:t>
            </w:r>
            <w:r w:rsidR="001262DF">
              <w:rPr>
                <w:sz w:val="22"/>
                <w:szCs w:val="22"/>
              </w:rPr>
              <w:t>notify the Contracting Authority immediately and securely store this until it is returned</w:t>
            </w:r>
            <w:r w:rsidR="00BC6A47">
              <w:rPr>
                <w:sz w:val="22"/>
                <w:szCs w:val="22"/>
              </w:rPr>
              <w:t xml:space="preserve"> or collected</w:t>
            </w:r>
            <w:r w:rsidR="001262DF">
              <w:rPr>
                <w:sz w:val="22"/>
                <w:szCs w:val="22"/>
              </w:rPr>
              <w:t xml:space="preserve"> to the Contracting Authority within 5 working days</w:t>
            </w:r>
            <w:r w:rsidR="00F4449B">
              <w:rPr>
                <w:sz w:val="22"/>
                <w:szCs w:val="22"/>
              </w:rPr>
              <w:t xml:space="preserve"> and it is the Contracting Authority who will reimburse the Supplier for this service, if appropriate. </w:t>
            </w:r>
          </w:p>
          <w:p w14:paraId="0E0EEE8E" w14:textId="77777777" w:rsidR="00F4449B" w:rsidRDefault="00F4449B" w:rsidP="00E8287E">
            <w:pPr>
              <w:rPr>
                <w:sz w:val="22"/>
                <w:szCs w:val="22"/>
              </w:rPr>
            </w:pPr>
          </w:p>
          <w:p w14:paraId="4A66B264" w14:textId="1BDA1556" w:rsidR="00F4449B" w:rsidRDefault="00F4449B" w:rsidP="00E8287E">
            <w:pPr>
              <w:rPr>
                <w:sz w:val="22"/>
                <w:szCs w:val="22"/>
              </w:rPr>
            </w:pPr>
            <w:r>
              <w:rPr>
                <w:sz w:val="22"/>
                <w:szCs w:val="22"/>
              </w:rPr>
              <w:t xml:space="preserve">The Supplier shall contact the Contracting Authority </w:t>
            </w:r>
            <w:r w:rsidR="004B4290">
              <w:rPr>
                <w:sz w:val="22"/>
                <w:szCs w:val="22"/>
              </w:rPr>
              <w:t xml:space="preserve">before returning the items and use the returns method stipulated by the Contracting Authority. </w:t>
            </w:r>
          </w:p>
        </w:tc>
      </w:tr>
      <w:tr w:rsidR="00E8287E" w:rsidRPr="003910B0" w14:paraId="73C0CA5E" w14:textId="77777777" w:rsidTr="0017489B">
        <w:tc>
          <w:tcPr>
            <w:tcW w:w="704" w:type="dxa"/>
            <w:shd w:val="clear" w:color="auto" w:fill="D9D9D9" w:themeFill="background1" w:themeFillShade="D9"/>
          </w:tcPr>
          <w:p w14:paraId="0B94D190"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67383E74" w14:textId="3B673966" w:rsidR="00E8287E" w:rsidRDefault="00E8287E" w:rsidP="00E8287E">
            <w:pPr>
              <w:rPr>
                <w:sz w:val="22"/>
                <w:szCs w:val="22"/>
              </w:rPr>
            </w:pPr>
            <w:r>
              <w:rPr>
                <w:sz w:val="22"/>
                <w:szCs w:val="22"/>
              </w:rPr>
              <w:t xml:space="preserve">It is considered the most effective method to reduce security risk for disposal of vehicle/s and/or equipment is to either scrap or break the vehicle/s and/or equipment. If this is the case, the Contracting Authority shall inform the Supplier of this within the Condition Report (in Annex A). </w:t>
            </w:r>
          </w:p>
        </w:tc>
      </w:tr>
      <w:tr w:rsidR="00E8287E" w:rsidRPr="003910B0" w14:paraId="7544787B" w14:textId="77777777" w:rsidTr="0017489B">
        <w:tc>
          <w:tcPr>
            <w:tcW w:w="704" w:type="dxa"/>
            <w:shd w:val="clear" w:color="auto" w:fill="D9D9D9" w:themeFill="background1" w:themeFillShade="D9"/>
          </w:tcPr>
          <w:p w14:paraId="17C6FB7C"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47AA8F33" w14:textId="31F7DDAA" w:rsidR="00E8287E" w:rsidRDefault="00E8287E" w:rsidP="00E8287E">
            <w:pPr>
              <w:rPr>
                <w:sz w:val="22"/>
                <w:szCs w:val="22"/>
              </w:rPr>
            </w:pPr>
            <w:r>
              <w:rPr>
                <w:sz w:val="22"/>
                <w:szCs w:val="22"/>
              </w:rPr>
              <w:t>If the vehicle/s is leased or owned by private sector company shall be treated in exactly the same way and in agreement with the company and Contracting Authority.</w:t>
            </w:r>
          </w:p>
        </w:tc>
      </w:tr>
      <w:tr w:rsidR="00E8287E" w:rsidRPr="003910B0" w14:paraId="7E490B5D" w14:textId="77777777" w:rsidTr="0017489B">
        <w:tc>
          <w:tcPr>
            <w:tcW w:w="704" w:type="dxa"/>
            <w:shd w:val="clear" w:color="auto" w:fill="D9D9D9" w:themeFill="background1" w:themeFillShade="D9"/>
          </w:tcPr>
          <w:p w14:paraId="41DBA813"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22CBC4C9" w14:textId="763BE82F" w:rsidR="00E8287E" w:rsidRDefault="00D376F8" w:rsidP="00E8287E">
            <w:pPr>
              <w:rPr>
                <w:sz w:val="22"/>
                <w:szCs w:val="22"/>
              </w:rPr>
            </w:pPr>
            <w:r>
              <w:rPr>
                <w:sz w:val="22"/>
                <w:szCs w:val="22"/>
              </w:rPr>
              <w:t xml:space="preserve">The Supplier shall maintain a quality assurance system </w:t>
            </w:r>
            <w:r w:rsidR="00657431">
              <w:rPr>
                <w:sz w:val="22"/>
                <w:szCs w:val="22"/>
              </w:rPr>
              <w:t>on the process, staff, sub-contractors and/or third-party companies</w:t>
            </w:r>
            <w:r w:rsidR="00565A5A">
              <w:rPr>
                <w:sz w:val="22"/>
                <w:szCs w:val="22"/>
              </w:rPr>
              <w:t xml:space="preserve"> perform</w:t>
            </w:r>
            <w:r w:rsidR="00CA79F4">
              <w:rPr>
                <w:sz w:val="22"/>
                <w:szCs w:val="22"/>
              </w:rPr>
              <w:t>ing</w:t>
            </w:r>
            <w:r w:rsidR="00565A5A">
              <w:rPr>
                <w:sz w:val="22"/>
                <w:szCs w:val="22"/>
              </w:rPr>
              <w:t xml:space="preserve"> their role in support the requirements. </w:t>
            </w:r>
          </w:p>
        </w:tc>
      </w:tr>
      <w:tr w:rsidR="00E8287E" w:rsidRPr="003910B0" w14:paraId="2124EE81" w14:textId="77777777" w:rsidTr="0017489B">
        <w:tc>
          <w:tcPr>
            <w:tcW w:w="704" w:type="dxa"/>
            <w:shd w:val="clear" w:color="auto" w:fill="D9D9D9" w:themeFill="background1" w:themeFillShade="D9"/>
          </w:tcPr>
          <w:p w14:paraId="6D7EBEC7" w14:textId="77777777" w:rsidR="00E8287E" w:rsidRPr="003910B0" w:rsidRDefault="00E8287E"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3269D534" w14:textId="2F197127" w:rsidR="00E8287E" w:rsidRDefault="00565A5A" w:rsidP="00E8287E">
            <w:pPr>
              <w:rPr>
                <w:sz w:val="22"/>
                <w:szCs w:val="22"/>
              </w:rPr>
            </w:pPr>
            <w:r>
              <w:rPr>
                <w:sz w:val="22"/>
                <w:szCs w:val="22"/>
              </w:rPr>
              <w:t xml:space="preserve">The Supplier shall provide a Responsible Person </w:t>
            </w:r>
            <w:r w:rsidR="004510FD">
              <w:rPr>
                <w:sz w:val="22"/>
                <w:szCs w:val="22"/>
              </w:rPr>
              <w:t>to liaise with the Contracting Authority’s Supervising Officer to ensure efficiency and a</w:t>
            </w:r>
            <w:r w:rsidR="00AA0F29">
              <w:rPr>
                <w:sz w:val="22"/>
                <w:szCs w:val="22"/>
              </w:rPr>
              <w:t xml:space="preserve">dequate </w:t>
            </w:r>
            <w:r w:rsidR="004510FD">
              <w:rPr>
                <w:sz w:val="22"/>
                <w:szCs w:val="22"/>
              </w:rPr>
              <w:t xml:space="preserve">Service. </w:t>
            </w:r>
          </w:p>
        </w:tc>
      </w:tr>
      <w:tr w:rsidR="00DE3E2B" w:rsidRPr="003910B0" w14:paraId="6587165D" w14:textId="77777777" w:rsidTr="0017489B">
        <w:tc>
          <w:tcPr>
            <w:tcW w:w="704" w:type="dxa"/>
            <w:shd w:val="clear" w:color="auto" w:fill="D9D9D9" w:themeFill="background1" w:themeFillShade="D9"/>
          </w:tcPr>
          <w:p w14:paraId="648BB277" w14:textId="77777777" w:rsidR="00DE3E2B" w:rsidRPr="003910B0" w:rsidRDefault="00DE3E2B"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5E4A5AB7" w14:textId="1EB31C4D" w:rsidR="00DE3E2B" w:rsidRDefault="00717345" w:rsidP="00E8287E">
            <w:pPr>
              <w:rPr>
                <w:sz w:val="22"/>
                <w:szCs w:val="22"/>
              </w:rPr>
            </w:pPr>
            <w:r>
              <w:rPr>
                <w:sz w:val="22"/>
                <w:szCs w:val="22"/>
              </w:rPr>
              <w:t xml:space="preserve">The Supplier shall have electronic copies of relevant risk assessments and method statements </w:t>
            </w:r>
            <w:r w:rsidR="001C74C1">
              <w:rPr>
                <w:sz w:val="22"/>
                <w:szCs w:val="22"/>
              </w:rPr>
              <w:t>for any activity relating to vehicle disposal. The Contracting Authority can request these at any point.</w:t>
            </w:r>
          </w:p>
        </w:tc>
      </w:tr>
      <w:tr w:rsidR="00FE48A4" w:rsidRPr="003910B0" w14:paraId="2D1D7BF5" w14:textId="77777777" w:rsidTr="0017489B">
        <w:tc>
          <w:tcPr>
            <w:tcW w:w="704" w:type="dxa"/>
            <w:shd w:val="clear" w:color="auto" w:fill="D9D9D9" w:themeFill="background1" w:themeFillShade="D9"/>
          </w:tcPr>
          <w:p w14:paraId="19822D06" w14:textId="77777777" w:rsidR="00FE48A4" w:rsidRPr="003910B0" w:rsidRDefault="00FE48A4"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32060C95" w14:textId="0069D9E8" w:rsidR="00FE48A4" w:rsidRDefault="007E7023" w:rsidP="00E8287E">
            <w:pPr>
              <w:rPr>
                <w:sz w:val="22"/>
                <w:szCs w:val="22"/>
              </w:rPr>
            </w:pPr>
            <w:r>
              <w:rPr>
                <w:sz w:val="22"/>
                <w:szCs w:val="22"/>
              </w:rPr>
              <w:t xml:space="preserve">The drivers shall be qualified and competent to </w:t>
            </w:r>
            <w:r w:rsidR="0017073F">
              <w:rPr>
                <w:sz w:val="22"/>
                <w:szCs w:val="22"/>
              </w:rPr>
              <w:t xml:space="preserve">drive the collection vehicle, </w:t>
            </w:r>
            <w:r>
              <w:rPr>
                <w:sz w:val="22"/>
                <w:szCs w:val="22"/>
              </w:rPr>
              <w:t>load</w:t>
            </w:r>
            <w:r w:rsidR="0017073F">
              <w:rPr>
                <w:sz w:val="22"/>
                <w:szCs w:val="22"/>
              </w:rPr>
              <w:t xml:space="preserve"> and un-load all vehicle/s and/or equipment for collection. </w:t>
            </w:r>
          </w:p>
        </w:tc>
      </w:tr>
      <w:tr w:rsidR="00C4720C" w:rsidRPr="003910B0" w14:paraId="3E106567" w14:textId="77777777" w:rsidTr="0017489B">
        <w:tc>
          <w:tcPr>
            <w:tcW w:w="704" w:type="dxa"/>
            <w:shd w:val="clear" w:color="auto" w:fill="D9D9D9" w:themeFill="background1" w:themeFillShade="D9"/>
          </w:tcPr>
          <w:p w14:paraId="6C64D0D0" w14:textId="030A31DA" w:rsidR="00C4720C" w:rsidRPr="003910B0" w:rsidRDefault="00C4720C"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72ABA61C" w14:textId="2925DEAD" w:rsidR="00E15152" w:rsidRDefault="00C4720C" w:rsidP="00E8287E">
            <w:pPr>
              <w:rPr>
                <w:sz w:val="22"/>
                <w:szCs w:val="22"/>
              </w:rPr>
            </w:pPr>
            <w:r>
              <w:rPr>
                <w:sz w:val="22"/>
                <w:szCs w:val="22"/>
              </w:rPr>
              <w:t xml:space="preserve">The Supplier shall ensure that all collection vehicles and drivers comply with the current Transport </w:t>
            </w:r>
            <w:r w:rsidR="00650D6A">
              <w:rPr>
                <w:sz w:val="22"/>
                <w:szCs w:val="22"/>
              </w:rPr>
              <w:t>legalisation</w:t>
            </w:r>
            <w:r>
              <w:rPr>
                <w:sz w:val="22"/>
                <w:szCs w:val="22"/>
              </w:rPr>
              <w:t xml:space="preserve"> for the U</w:t>
            </w:r>
            <w:r w:rsidR="00650D6A">
              <w:rPr>
                <w:sz w:val="22"/>
                <w:szCs w:val="22"/>
              </w:rPr>
              <w:t xml:space="preserve">K and if working to EU Driver regulations they comply with those regulations and any changes in relation. </w:t>
            </w:r>
          </w:p>
        </w:tc>
      </w:tr>
      <w:tr w:rsidR="00E15152" w:rsidRPr="003910B0" w14:paraId="451FB592" w14:textId="77777777" w:rsidTr="0017489B">
        <w:tc>
          <w:tcPr>
            <w:tcW w:w="704" w:type="dxa"/>
            <w:shd w:val="clear" w:color="auto" w:fill="D9D9D9" w:themeFill="background1" w:themeFillShade="D9"/>
          </w:tcPr>
          <w:p w14:paraId="6E2C51EA" w14:textId="77777777" w:rsidR="00E15152" w:rsidRPr="003910B0" w:rsidRDefault="00E15152"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354F7A9D" w14:textId="0B22475D" w:rsidR="00E15152" w:rsidRDefault="00E15152" w:rsidP="00E8287E">
            <w:pPr>
              <w:rPr>
                <w:sz w:val="22"/>
                <w:szCs w:val="22"/>
              </w:rPr>
            </w:pPr>
            <w:r>
              <w:rPr>
                <w:sz w:val="22"/>
                <w:szCs w:val="22"/>
              </w:rPr>
              <w:t xml:space="preserve">The vehicle for disposal shall be marketed </w:t>
            </w:r>
            <w:r w:rsidR="00196A1B">
              <w:rPr>
                <w:sz w:val="22"/>
                <w:szCs w:val="22"/>
              </w:rPr>
              <w:t>ensuring that the Contracting Authority’s requirements are met</w:t>
            </w:r>
            <w:r w:rsidR="00BE4892">
              <w:rPr>
                <w:sz w:val="22"/>
                <w:szCs w:val="22"/>
              </w:rPr>
              <w:t xml:space="preserve"> including but not limited to, approved</w:t>
            </w:r>
            <w:r w:rsidR="00163775">
              <w:rPr>
                <w:sz w:val="22"/>
                <w:szCs w:val="22"/>
              </w:rPr>
              <w:t xml:space="preserve"> or </w:t>
            </w:r>
            <w:r w:rsidR="00BE4892">
              <w:rPr>
                <w:sz w:val="22"/>
                <w:szCs w:val="22"/>
              </w:rPr>
              <w:t xml:space="preserve">selected buyers only </w:t>
            </w:r>
            <w:r w:rsidR="003307A2">
              <w:rPr>
                <w:sz w:val="22"/>
                <w:szCs w:val="22"/>
              </w:rPr>
              <w:t xml:space="preserve">and ID confirmation. </w:t>
            </w:r>
          </w:p>
        </w:tc>
      </w:tr>
      <w:tr w:rsidR="00E15152" w:rsidRPr="003910B0" w14:paraId="4D37AE96" w14:textId="77777777" w:rsidTr="0017489B">
        <w:tc>
          <w:tcPr>
            <w:tcW w:w="704" w:type="dxa"/>
            <w:shd w:val="clear" w:color="auto" w:fill="D9D9D9" w:themeFill="background1" w:themeFillShade="D9"/>
          </w:tcPr>
          <w:p w14:paraId="4D3EB879" w14:textId="77777777" w:rsidR="00E15152" w:rsidRPr="003910B0" w:rsidRDefault="00E15152"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7A37E421" w14:textId="04D5F27C" w:rsidR="00E15152" w:rsidRDefault="00116662" w:rsidP="00E8287E">
            <w:pPr>
              <w:rPr>
                <w:sz w:val="22"/>
                <w:szCs w:val="22"/>
              </w:rPr>
            </w:pPr>
            <w:r>
              <w:rPr>
                <w:sz w:val="22"/>
                <w:szCs w:val="22"/>
              </w:rPr>
              <w:t>The Contracting Authority shall have the right to recall</w:t>
            </w:r>
            <w:r w:rsidR="00800A4E">
              <w:rPr>
                <w:sz w:val="22"/>
                <w:szCs w:val="22"/>
              </w:rPr>
              <w:t xml:space="preserve"> vehicles pending collection for disposal. The Contracting Authority must give 48 </w:t>
            </w:r>
            <w:proofErr w:type="spellStart"/>
            <w:r w:rsidR="00800A4E">
              <w:rPr>
                <w:sz w:val="22"/>
                <w:szCs w:val="22"/>
              </w:rPr>
              <w:t>hours notice</w:t>
            </w:r>
            <w:proofErr w:type="spellEnd"/>
            <w:r w:rsidR="00800A4E">
              <w:rPr>
                <w:sz w:val="22"/>
                <w:szCs w:val="22"/>
              </w:rPr>
              <w:t xml:space="preserve"> to the Supplier. The Contracting Authority will not be liable for any charges.</w:t>
            </w:r>
          </w:p>
        </w:tc>
      </w:tr>
      <w:tr w:rsidR="00360D68" w:rsidRPr="003910B0" w14:paraId="70CD88A1" w14:textId="77777777" w:rsidTr="00894E6C">
        <w:trPr>
          <w:trHeight w:val="577"/>
        </w:trPr>
        <w:tc>
          <w:tcPr>
            <w:tcW w:w="704" w:type="dxa"/>
            <w:shd w:val="clear" w:color="auto" w:fill="D9D9D9" w:themeFill="background1" w:themeFillShade="D9"/>
          </w:tcPr>
          <w:p w14:paraId="384FB72D" w14:textId="77777777" w:rsidR="00360D68" w:rsidRPr="003910B0" w:rsidRDefault="00360D68" w:rsidP="00E8287E">
            <w:pPr>
              <w:pStyle w:val="ListParagraph"/>
              <w:numPr>
                <w:ilvl w:val="0"/>
                <w:numId w:val="36"/>
              </w:numPr>
              <w:ind w:left="0" w:firstLine="0"/>
              <w:rPr>
                <w:sz w:val="22"/>
                <w:szCs w:val="22"/>
              </w:rPr>
            </w:pPr>
          </w:p>
        </w:tc>
        <w:tc>
          <w:tcPr>
            <w:tcW w:w="12899" w:type="dxa"/>
            <w:shd w:val="clear" w:color="auto" w:fill="D9D9D9" w:themeFill="background1" w:themeFillShade="D9"/>
          </w:tcPr>
          <w:p w14:paraId="65330180" w14:textId="5F27CEB2" w:rsidR="00360D68" w:rsidRDefault="00360D68" w:rsidP="00E8287E">
            <w:pPr>
              <w:rPr>
                <w:sz w:val="22"/>
                <w:szCs w:val="22"/>
              </w:rPr>
            </w:pPr>
            <w:r>
              <w:rPr>
                <w:sz w:val="22"/>
                <w:szCs w:val="22"/>
              </w:rPr>
              <w:t xml:space="preserve">The Contracting </w:t>
            </w:r>
            <w:r w:rsidR="00707452">
              <w:rPr>
                <w:sz w:val="22"/>
                <w:szCs w:val="22"/>
              </w:rPr>
              <w:t xml:space="preserve">Authority </w:t>
            </w:r>
            <w:r>
              <w:rPr>
                <w:sz w:val="22"/>
                <w:szCs w:val="22"/>
              </w:rPr>
              <w:t xml:space="preserve">shall benchmark the pricing </w:t>
            </w:r>
            <w:r w:rsidR="00517F8D">
              <w:rPr>
                <w:sz w:val="22"/>
                <w:szCs w:val="22"/>
              </w:rPr>
              <w:t xml:space="preserve">submitted within the Supplier’s tender submission by appropriate means, including but not limited to, other tender submissions, </w:t>
            </w:r>
            <w:r w:rsidR="0050122C">
              <w:rPr>
                <w:sz w:val="22"/>
                <w:szCs w:val="22"/>
              </w:rPr>
              <w:t>previous vehicle disposals</w:t>
            </w:r>
            <w:r w:rsidR="00800A4E">
              <w:rPr>
                <w:sz w:val="22"/>
                <w:szCs w:val="22"/>
              </w:rPr>
              <w:t>, written down price</w:t>
            </w:r>
            <w:r w:rsidR="000F0CB7">
              <w:rPr>
                <w:sz w:val="22"/>
                <w:szCs w:val="22"/>
              </w:rPr>
              <w:t xml:space="preserve"> etc. </w:t>
            </w:r>
          </w:p>
        </w:tc>
      </w:tr>
    </w:tbl>
    <w:p w14:paraId="57C7FB5E" w14:textId="77777777" w:rsidR="004B6708" w:rsidRDefault="004B6708" w:rsidP="004B6708"/>
    <w:p w14:paraId="0D666BB2" w14:textId="3AD61EF9" w:rsidR="000538C3" w:rsidRDefault="000538C3" w:rsidP="004B6708">
      <w:pPr>
        <w:rPr>
          <w:sz w:val="22"/>
          <w:szCs w:val="22"/>
        </w:rPr>
      </w:pPr>
      <w:r>
        <w:rPr>
          <w:sz w:val="22"/>
          <w:szCs w:val="22"/>
        </w:rPr>
        <w:t>Please provide details in the box below if you do not comply with any of the compliant framework requirements including the reference and the rationale for non-compliance:</w:t>
      </w:r>
    </w:p>
    <w:p w14:paraId="67B1308E" w14:textId="77777777" w:rsidR="000538C3" w:rsidRDefault="000538C3" w:rsidP="004B6708">
      <w:pPr>
        <w:rPr>
          <w:sz w:val="22"/>
          <w:szCs w:val="22"/>
        </w:rPr>
      </w:pPr>
    </w:p>
    <w:tbl>
      <w:tblPr>
        <w:tblStyle w:val="TableGrid"/>
        <w:tblW w:w="0" w:type="auto"/>
        <w:tblLook w:val="04A0" w:firstRow="1" w:lastRow="0" w:firstColumn="1" w:lastColumn="0" w:noHBand="0" w:noVBand="1"/>
      </w:tblPr>
      <w:tblGrid>
        <w:gridCol w:w="13603"/>
      </w:tblGrid>
      <w:tr w:rsidR="000538C3" w14:paraId="1829AB93" w14:textId="77777777" w:rsidTr="000538C3">
        <w:tc>
          <w:tcPr>
            <w:tcW w:w="13603" w:type="dxa"/>
            <w:shd w:val="clear" w:color="auto" w:fill="D9D9D9" w:themeFill="background1" w:themeFillShade="D9"/>
          </w:tcPr>
          <w:p w14:paraId="09EBBBFB" w14:textId="77777777" w:rsidR="000538C3" w:rsidRDefault="000538C3" w:rsidP="004B6708">
            <w:pPr>
              <w:rPr>
                <w:sz w:val="22"/>
                <w:szCs w:val="22"/>
              </w:rPr>
            </w:pPr>
          </w:p>
          <w:p w14:paraId="4EE78BBE" w14:textId="77777777" w:rsidR="000538C3" w:rsidRDefault="000538C3" w:rsidP="004B6708">
            <w:pPr>
              <w:rPr>
                <w:sz w:val="22"/>
                <w:szCs w:val="22"/>
              </w:rPr>
            </w:pPr>
          </w:p>
          <w:p w14:paraId="38711E4F" w14:textId="77777777" w:rsidR="000538C3" w:rsidRDefault="000538C3" w:rsidP="004B6708">
            <w:pPr>
              <w:rPr>
                <w:sz w:val="22"/>
                <w:szCs w:val="22"/>
              </w:rPr>
            </w:pPr>
          </w:p>
          <w:p w14:paraId="507B3CF9" w14:textId="77777777" w:rsidR="000538C3" w:rsidRDefault="000538C3" w:rsidP="004B6708">
            <w:pPr>
              <w:rPr>
                <w:sz w:val="22"/>
                <w:szCs w:val="22"/>
              </w:rPr>
            </w:pPr>
          </w:p>
          <w:p w14:paraId="6F61DB5F" w14:textId="77777777" w:rsidR="000538C3" w:rsidRDefault="000538C3" w:rsidP="004B6708">
            <w:pPr>
              <w:rPr>
                <w:sz w:val="22"/>
                <w:szCs w:val="22"/>
              </w:rPr>
            </w:pPr>
          </w:p>
        </w:tc>
      </w:tr>
    </w:tbl>
    <w:p w14:paraId="7B050680" w14:textId="77777777" w:rsidR="000538C3" w:rsidRPr="000538C3" w:rsidRDefault="000538C3" w:rsidP="004B6708">
      <w:pPr>
        <w:rPr>
          <w:sz w:val="22"/>
          <w:szCs w:val="22"/>
        </w:rPr>
      </w:pPr>
    </w:p>
    <w:p w14:paraId="4A59D87D" w14:textId="1582F79A" w:rsidR="00C01993" w:rsidRPr="003910B0" w:rsidRDefault="00C01993" w:rsidP="00C01993">
      <w:pPr>
        <w:rPr>
          <w:sz w:val="22"/>
          <w:szCs w:val="22"/>
        </w:rPr>
      </w:pPr>
      <w:r>
        <w:rPr>
          <w:sz w:val="22"/>
          <w:szCs w:val="22"/>
        </w:rPr>
        <w:t xml:space="preserve">The following table shows the Contracting Authority’s Requirements. The Supplier must confirm if they comply with </w:t>
      </w:r>
      <w:r w:rsidR="00DC58C4">
        <w:rPr>
          <w:sz w:val="22"/>
          <w:szCs w:val="22"/>
        </w:rPr>
        <w:t xml:space="preserve">each </w:t>
      </w:r>
      <w:r>
        <w:rPr>
          <w:sz w:val="22"/>
          <w:szCs w:val="22"/>
        </w:rPr>
        <w:t>requirement and</w:t>
      </w:r>
      <w:r w:rsidR="00DC58C4">
        <w:rPr>
          <w:sz w:val="22"/>
          <w:szCs w:val="22"/>
        </w:rPr>
        <w:t xml:space="preserve"> provide</w:t>
      </w:r>
      <w:r>
        <w:rPr>
          <w:sz w:val="22"/>
          <w:szCs w:val="22"/>
        </w:rPr>
        <w:t xml:space="preserve"> a detailed response to each requirement to show how the requirement will be met. </w:t>
      </w:r>
    </w:p>
    <w:p w14:paraId="13BBD036" w14:textId="77777777" w:rsidR="005422BF" w:rsidRDefault="005422BF" w:rsidP="004B6708">
      <w:pPr>
        <w:rPr>
          <w:sz w:val="22"/>
          <w:szCs w:val="22"/>
        </w:rPr>
      </w:pPr>
    </w:p>
    <w:p w14:paraId="5F8430DA" w14:textId="3C117EF3" w:rsidR="005422BF" w:rsidRPr="0045088D" w:rsidRDefault="005422BF" w:rsidP="004B6708">
      <w:pPr>
        <w:rPr>
          <w:sz w:val="22"/>
          <w:szCs w:val="22"/>
          <w:highlight w:val="yellow"/>
        </w:rPr>
      </w:pPr>
      <w:r w:rsidRPr="0045088D">
        <w:rPr>
          <w:sz w:val="22"/>
          <w:szCs w:val="22"/>
          <w:highlight w:val="yellow"/>
        </w:rPr>
        <w:t xml:space="preserve">[Guidance: Contracting Authority may want to consider the following for their </w:t>
      </w:r>
      <w:r w:rsidR="0045088D" w:rsidRPr="0045088D">
        <w:rPr>
          <w:sz w:val="22"/>
          <w:szCs w:val="22"/>
          <w:highlight w:val="yellow"/>
        </w:rPr>
        <w:t>requirements:</w:t>
      </w:r>
    </w:p>
    <w:p w14:paraId="6355011C" w14:textId="77777777" w:rsidR="0045088D" w:rsidRPr="0045088D" w:rsidRDefault="0045088D" w:rsidP="004B6708">
      <w:pPr>
        <w:rPr>
          <w:sz w:val="22"/>
          <w:szCs w:val="22"/>
          <w:highlight w:val="yellow"/>
        </w:rPr>
      </w:pPr>
    </w:p>
    <w:p w14:paraId="794D298E" w14:textId="2F5EE274" w:rsidR="0045088D" w:rsidRPr="0045088D" w:rsidRDefault="0045088D" w:rsidP="0045088D">
      <w:pPr>
        <w:pStyle w:val="ListParagraph"/>
        <w:numPr>
          <w:ilvl w:val="0"/>
          <w:numId w:val="44"/>
        </w:numPr>
        <w:rPr>
          <w:sz w:val="22"/>
          <w:szCs w:val="22"/>
          <w:highlight w:val="yellow"/>
        </w:rPr>
      </w:pPr>
      <w:r w:rsidRPr="0045088D">
        <w:rPr>
          <w:sz w:val="22"/>
          <w:szCs w:val="22"/>
          <w:highlight w:val="yellow"/>
        </w:rPr>
        <w:t>Security clearance for your sites upon collection or site visit</w:t>
      </w:r>
    </w:p>
    <w:p w14:paraId="0AB401C6" w14:textId="77777777" w:rsidR="002040EA" w:rsidRDefault="002040EA" w:rsidP="0045088D">
      <w:pPr>
        <w:pStyle w:val="ListParagraph"/>
        <w:numPr>
          <w:ilvl w:val="0"/>
          <w:numId w:val="44"/>
        </w:numPr>
        <w:rPr>
          <w:sz w:val="22"/>
          <w:szCs w:val="22"/>
          <w:highlight w:val="yellow"/>
        </w:rPr>
      </w:pPr>
      <w:r>
        <w:rPr>
          <w:sz w:val="22"/>
          <w:szCs w:val="22"/>
          <w:highlight w:val="yellow"/>
        </w:rPr>
        <w:t>Any additional requirements for sub-contractors and third-party companies including but not limited to auctions</w:t>
      </w:r>
    </w:p>
    <w:p w14:paraId="5A5483AD" w14:textId="2D5EE120" w:rsidR="00033B49" w:rsidRDefault="00033B49" w:rsidP="0045088D">
      <w:pPr>
        <w:pStyle w:val="ListParagraph"/>
        <w:numPr>
          <w:ilvl w:val="0"/>
          <w:numId w:val="44"/>
        </w:numPr>
        <w:rPr>
          <w:sz w:val="22"/>
          <w:szCs w:val="22"/>
          <w:highlight w:val="yellow"/>
        </w:rPr>
      </w:pPr>
      <w:r>
        <w:rPr>
          <w:sz w:val="22"/>
          <w:szCs w:val="22"/>
          <w:highlight w:val="yellow"/>
        </w:rPr>
        <w:t>Site visit requirements</w:t>
      </w:r>
      <w:r w:rsidR="002F510F">
        <w:rPr>
          <w:sz w:val="22"/>
          <w:szCs w:val="22"/>
          <w:highlight w:val="yellow"/>
        </w:rPr>
        <w:t xml:space="preserve"> including times, site packs, access codes etc.</w:t>
      </w:r>
    </w:p>
    <w:p w14:paraId="77D67DA7" w14:textId="77777777" w:rsidR="002C67CE" w:rsidRDefault="0017073F" w:rsidP="00E355C7">
      <w:pPr>
        <w:pStyle w:val="ListParagraph"/>
        <w:numPr>
          <w:ilvl w:val="0"/>
          <w:numId w:val="44"/>
        </w:numPr>
        <w:rPr>
          <w:sz w:val="22"/>
          <w:szCs w:val="22"/>
          <w:highlight w:val="yellow"/>
        </w:rPr>
      </w:pPr>
      <w:r>
        <w:rPr>
          <w:sz w:val="22"/>
          <w:szCs w:val="22"/>
          <w:highlight w:val="yellow"/>
        </w:rPr>
        <w:t>Confirmation if any assistance will be on site during the collection</w:t>
      </w:r>
    </w:p>
    <w:p w14:paraId="7529566F" w14:textId="77777777" w:rsidR="002C67CE" w:rsidRDefault="002C67CE" w:rsidP="00E355C7">
      <w:pPr>
        <w:pStyle w:val="ListParagraph"/>
        <w:numPr>
          <w:ilvl w:val="0"/>
          <w:numId w:val="44"/>
        </w:numPr>
        <w:rPr>
          <w:sz w:val="22"/>
          <w:szCs w:val="22"/>
          <w:highlight w:val="yellow"/>
        </w:rPr>
      </w:pPr>
      <w:r>
        <w:rPr>
          <w:sz w:val="22"/>
          <w:szCs w:val="22"/>
          <w:highlight w:val="yellow"/>
        </w:rPr>
        <w:t>Certification requirements</w:t>
      </w:r>
    </w:p>
    <w:p w14:paraId="03E713CC" w14:textId="77777777" w:rsidR="007330B8" w:rsidRDefault="002C67CE" w:rsidP="00E355C7">
      <w:pPr>
        <w:pStyle w:val="ListParagraph"/>
        <w:numPr>
          <w:ilvl w:val="0"/>
          <w:numId w:val="44"/>
        </w:numPr>
        <w:rPr>
          <w:sz w:val="22"/>
          <w:szCs w:val="22"/>
          <w:highlight w:val="yellow"/>
        </w:rPr>
      </w:pPr>
      <w:r>
        <w:rPr>
          <w:sz w:val="22"/>
          <w:szCs w:val="22"/>
          <w:highlight w:val="yellow"/>
        </w:rPr>
        <w:lastRenderedPageBreak/>
        <w:t>Changes to the vehicle/s before disposal e.g. change the colour</w:t>
      </w:r>
    </w:p>
    <w:p w14:paraId="4C8D295B" w14:textId="77777777" w:rsidR="00305D46" w:rsidRDefault="007330B8" w:rsidP="00B2362E">
      <w:pPr>
        <w:pStyle w:val="ListParagraph"/>
        <w:numPr>
          <w:ilvl w:val="0"/>
          <w:numId w:val="44"/>
        </w:numPr>
        <w:rPr>
          <w:sz w:val="22"/>
          <w:szCs w:val="22"/>
          <w:highlight w:val="yellow"/>
        </w:rPr>
      </w:pPr>
      <w:r>
        <w:rPr>
          <w:sz w:val="22"/>
          <w:szCs w:val="22"/>
          <w:highlight w:val="yellow"/>
        </w:rPr>
        <w:t>Collection or delivery address</w:t>
      </w:r>
    </w:p>
    <w:p w14:paraId="5034CE0B" w14:textId="77777777" w:rsidR="00FD58B7" w:rsidRDefault="00305D46" w:rsidP="00B2362E">
      <w:pPr>
        <w:pStyle w:val="ListParagraph"/>
        <w:numPr>
          <w:ilvl w:val="0"/>
          <w:numId w:val="44"/>
        </w:numPr>
        <w:rPr>
          <w:sz w:val="22"/>
          <w:szCs w:val="22"/>
          <w:highlight w:val="yellow"/>
        </w:rPr>
      </w:pPr>
      <w:r>
        <w:rPr>
          <w:sz w:val="22"/>
          <w:szCs w:val="22"/>
          <w:highlight w:val="yellow"/>
        </w:rPr>
        <w:t>Who the vehicles can be sold to (if not included within the framework requirements above)</w:t>
      </w:r>
      <w:r w:rsidR="003307A2">
        <w:rPr>
          <w:sz w:val="22"/>
          <w:szCs w:val="22"/>
          <w:highlight w:val="yellow"/>
        </w:rPr>
        <w:t xml:space="preserve"> and ID upon collected</w:t>
      </w:r>
    </w:p>
    <w:p w14:paraId="4BC84CB2" w14:textId="3C6AF044" w:rsidR="0045088D" w:rsidRPr="00B2362E" w:rsidRDefault="00FD58B7" w:rsidP="00B2362E">
      <w:pPr>
        <w:pStyle w:val="ListParagraph"/>
        <w:numPr>
          <w:ilvl w:val="0"/>
          <w:numId w:val="44"/>
        </w:numPr>
        <w:rPr>
          <w:sz w:val="22"/>
          <w:szCs w:val="22"/>
          <w:highlight w:val="yellow"/>
        </w:rPr>
      </w:pPr>
      <w:r>
        <w:rPr>
          <w:sz w:val="22"/>
          <w:szCs w:val="22"/>
          <w:highlight w:val="yellow"/>
        </w:rPr>
        <w:t>Security checks on personnel</w:t>
      </w:r>
      <w:r w:rsidR="0045088D" w:rsidRPr="00B2362E">
        <w:rPr>
          <w:sz w:val="22"/>
          <w:szCs w:val="22"/>
          <w:highlight w:val="yellow"/>
        </w:rPr>
        <w:t>]</w:t>
      </w:r>
    </w:p>
    <w:p w14:paraId="47A36EC6" w14:textId="77777777" w:rsidR="004B6708" w:rsidRDefault="004B6708" w:rsidP="004B6708"/>
    <w:tbl>
      <w:tblPr>
        <w:tblStyle w:val="TableGrid"/>
        <w:tblW w:w="0" w:type="auto"/>
        <w:tblLook w:val="04A0" w:firstRow="1" w:lastRow="0" w:firstColumn="1" w:lastColumn="0" w:noHBand="0" w:noVBand="1"/>
      </w:tblPr>
      <w:tblGrid>
        <w:gridCol w:w="704"/>
        <w:gridCol w:w="6521"/>
        <w:gridCol w:w="2078"/>
        <w:gridCol w:w="4300"/>
      </w:tblGrid>
      <w:tr w:rsidR="004B6708" w:rsidRPr="003910B0" w14:paraId="5E7B0F32" w14:textId="77777777" w:rsidTr="0017489B">
        <w:tc>
          <w:tcPr>
            <w:tcW w:w="704" w:type="dxa"/>
            <w:shd w:val="clear" w:color="auto" w:fill="C1DFFF"/>
          </w:tcPr>
          <w:p w14:paraId="63DD79AB" w14:textId="77777777" w:rsidR="004B6708" w:rsidRPr="001F4CA6" w:rsidRDefault="004B6708" w:rsidP="0017489B">
            <w:pPr>
              <w:pStyle w:val="ListParagraph"/>
              <w:ind w:left="0"/>
              <w:rPr>
                <w:b/>
                <w:bCs/>
                <w:sz w:val="22"/>
                <w:szCs w:val="22"/>
              </w:rPr>
            </w:pPr>
          </w:p>
        </w:tc>
        <w:tc>
          <w:tcPr>
            <w:tcW w:w="6521" w:type="dxa"/>
            <w:shd w:val="clear" w:color="auto" w:fill="C1DFFF"/>
          </w:tcPr>
          <w:p w14:paraId="429189DC" w14:textId="77777777" w:rsidR="004B6708" w:rsidRPr="001F4CA6" w:rsidRDefault="004B6708" w:rsidP="0017489B">
            <w:pPr>
              <w:rPr>
                <w:b/>
                <w:bCs/>
                <w:sz w:val="22"/>
                <w:szCs w:val="22"/>
              </w:rPr>
            </w:pPr>
            <w:r w:rsidRPr="001F4CA6">
              <w:rPr>
                <w:b/>
                <w:bCs/>
                <w:sz w:val="22"/>
                <w:szCs w:val="22"/>
              </w:rPr>
              <w:t>Requirement</w:t>
            </w:r>
          </w:p>
        </w:tc>
        <w:tc>
          <w:tcPr>
            <w:tcW w:w="2078" w:type="dxa"/>
            <w:shd w:val="clear" w:color="auto" w:fill="C1DFFF"/>
          </w:tcPr>
          <w:p w14:paraId="6462969C" w14:textId="77777777" w:rsidR="004B6708" w:rsidRPr="001F4CA6" w:rsidRDefault="004B6708" w:rsidP="0017489B">
            <w:pPr>
              <w:rPr>
                <w:b/>
                <w:bCs/>
                <w:sz w:val="22"/>
                <w:szCs w:val="22"/>
              </w:rPr>
            </w:pPr>
            <w:r w:rsidRPr="001F4CA6">
              <w:rPr>
                <w:b/>
                <w:bCs/>
                <w:sz w:val="22"/>
                <w:szCs w:val="22"/>
              </w:rPr>
              <w:t>Compliant (Yes / No)</w:t>
            </w:r>
          </w:p>
        </w:tc>
        <w:tc>
          <w:tcPr>
            <w:tcW w:w="4300" w:type="dxa"/>
            <w:shd w:val="clear" w:color="auto" w:fill="C1DFFF"/>
          </w:tcPr>
          <w:p w14:paraId="3538C8C5" w14:textId="77777777" w:rsidR="004B6708" w:rsidRPr="001F4CA6" w:rsidRDefault="004B6708" w:rsidP="0017489B">
            <w:pPr>
              <w:rPr>
                <w:b/>
                <w:bCs/>
                <w:sz w:val="22"/>
                <w:szCs w:val="22"/>
              </w:rPr>
            </w:pPr>
            <w:r w:rsidRPr="001F4CA6">
              <w:rPr>
                <w:b/>
                <w:bCs/>
                <w:sz w:val="22"/>
                <w:szCs w:val="22"/>
              </w:rPr>
              <w:t>Supplier’s Response</w:t>
            </w:r>
          </w:p>
        </w:tc>
      </w:tr>
      <w:tr w:rsidR="004B6708" w:rsidRPr="003910B0" w14:paraId="08ED5E8F" w14:textId="77777777" w:rsidTr="0017489B">
        <w:tc>
          <w:tcPr>
            <w:tcW w:w="704" w:type="dxa"/>
          </w:tcPr>
          <w:p w14:paraId="3202E501" w14:textId="77777777" w:rsidR="004B6708" w:rsidRPr="003910B0" w:rsidRDefault="004B6708" w:rsidP="004B6708">
            <w:pPr>
              <w:pStyle w:val="ListParagraph"/>
              <w:numPr>
                <w:ilvl w:val="0"/>
                <w:numId w:val="36"/>
              </w:numPr>
              <w:ind w:left="0" w:firstLine="0"/>
              <w:rPr>
                <w:sz w:val="22"/>
                <w:szCs w:val="22"/>
              </w:rPr>
            </w:pPr>
          </w:p>
        </w:tc>
        <w:tc>
          <w:tcPr>
            <w:tcW w:w="6521" w:type="dxa"/>
          </w:tcPr>
          <w:p w14:paraId="34182A29" w14:textId="334A309B" w:rsidR="004B6708" w:rsidRPr="003910B0" w:rsidRDefault="004B6708" w:rsidP="0017489B">
            <w:pPr>
              <w:rPr>
                <w:sz w:val="22"/>
                <w:szCs w:val="22"/>
              </w:rPr>
            </w:pPr>
          </w:p>
        </w:tc>
        <w:tc>
          <w:tcPr>
            <w:tcW w:w="2078" w:type="dxa"/>
          </w:tcPr>
          <w:p w14:paraId="1E1635B9" w14:textId="77777777" w:rsidR="004B6708" w:rsidRPr="003910B0" w:rsidRDefault="004B6708" w:rsidP="0017489B">
            <w:pPr>
              <w:rPr>
                <w:sz w:val="22"/>
                <w:szCs w:val="22"/>
              </w:rPr>
            </w:pPr>
          </w:p>
        </w:tc>
        <w:tc>
          <w:tcPr>
            <w:tcW w:w="4300" w:type="dxa"/>
          </w:tcPr>
          <w:p w14:paraId="5517B0FB" w14:textId="77777777" w:rsidR="004B6708" w:rsidRPr="003910B0" w:rsidRDefault="004B6708" w:rsidP="0017489B">
            <w:pPr>
              <w:rPr>
                <w:sz w:val="22"/>
                <w:szCs w:val="22"/>
              </w:rPr>
            </w:pPr>
          </w:p>
        </w:tc>
      </w:tr>
      <w:tr w:rsidR="004B6708" w:rsidRPr="003910B0" w14:paraId="0787DB32" w14:textId="77777777" w:rsidTr="0017489B">
        <w:tc>
          <w:tcPr>
            <w:tcW w:w="704" w:type="dxa"/>
          </w:tcPr>
          <w:p w14:paraId="15515178" w14:textId="77777777" w:rsidR="004B6708" w:rsidRPr="003910B0" w:rsidRDefault="004B6708" w:rsidP="004B6708">
            <w:pPr>
              <w:pStyle w:val="ListParagraph"/>
              <w:numPr>
                <w:ilvl w:val="0"/>
                <w:numId w:val="36"/>
              </w:numPr>
              <w:ind w:left="0" w:firstLine="0"/>
              <w:rPr>
                <w:sz w:val="22"/>
                <w:szCs w:val="22"/>
              </w:rPr>
            </w:pPr>
          </w:p>
        </w:tc>
        <w:tc>
          <w:tcPr>
            <w:tcW w:w="6521" w:type="dxa"/>
          </w:tcPr>
          <w:p w14:paraId="0FC01501" w14:textId="5F34D6FF" w:rsidR="004B6708" w:rsidRPr="003910B0" w:rsidRDefault="004B6708" w:rsidP="0017489B">
            <w:pPr>
              <w:rPr>
                <w:sz w:val="22"/>
                <w:szCs w:val="22"/>
              </w:rPr>
            </w:pPr>
          </w:p>
        </w:tc>
        <w:tc>
          <w:tcPr>
            <w:tcW w:w="2078" w:type="dxa"/>
          </w:tcPr>
          <w:p w14:paraId="56F2906B" w14:textId="77777777" w:rsidR="004B6708" w:rsidRPr="003910B0" w:rsidRDefault="004B6708" w:rsidP="0017489B">
            <w:pPr>
              <w:rPr>
                <w:sz w:val="22"/>
                <w:szCs w:val="22"/>
              </w:rPr>
            </w:pPr>
          </w:p>
        </w:tc>
        <w:tc>
          <w:tcPr>
            <w:tcW w:w="4300" w:type="dxa"/>
          </w:tcPr>
          <w:p w14:paraId="329B3688" w14:textId="77777777" w:rsidR="004B6708" w:rsidRPr="003910B0" w:rsidRDefault="004B6708" w:rsidP="0017489B">
            <w:pPr>
              <w:rPr>
                <w:sz w:val="22"/>
                <w:szCs w:val="22"/>
              </w:rPr>
            </w:pPr>
          </w:p>
        </w:tc>
      </w:tr>
      <w:tr w:rsidR="004B6708" w:rsidRPr="003910B0" w14:paraId="1F519C32" w14:textId="77777777" w:rsidTr="0017489B">
        <w:tc>
          <w:tcPr>
            <w:tcW w:w="704" w:type="dxa"/>
          </w:tcPr>
          <w:p w14:paraId="01F0D433" w14:textId="77777777" w:rsidR="004B6708" w:rsidRPr="003910B0" w:rsidRDefault="004B6708" w:rsidP="004B6708">
            <w:pPr>
              <w:pStyle w:val="ListParagraph"/>
              <w:numPr>
                <w:ilvl w:val="0"/>
                <w:numId w:val="36"/>
              </w:numPr>
              <w:ind w:left="0" w:firstLine="0"/>
              <w:rPr>
                <w:sz w:val="22"/>
                <w:szCs w:val="22"/>
              </w:rPr>
            </w:pPr>
          </w:p>
        </w:tc>
        <w:tc>
          <w:tcPr>
            <w:tcW w:w="6521" w:type="dxa"/>
          </w:tcPr>
          <w:p w14:paraId="0F096380" w14:textId="77777777" w:rsidR="004B6708" w:rsidRPr="003910B0" w:rsidRDefault="004B6708" w:rsidP="0017489B">
            <w:pPr>
              <w:rPr>
                <w:sz w:val="22"/>
                <w:szCs w:val="22"/>
              </w:rPr>
            </w:pPr>
          </w:p>
        </w:tc>
        <w:tc>
          <w:tcPr>
            <w:tcW w:w="2078" w:type="dxa"/>
          </w:tcPr>
          <w:p w14:paraId="763AD71A" w14:textId="77777777" w:rsidR="004B6708" w:rsidRPr="003910B0" w:rsidRDefault="004B6708" w:rsidP="0017489B">
            <w:pPr>
              <w:rPr>
                <w:sz w:val="22"/>
                <w:szCs w:val="22"/>
              </w:rPr>
            </w:pPr>
          </w:p>
        </w:tc>
        <w:tc>
          <w:tcPr>
            <w:tcW w:w="4300" w:type="dxa"/>
          </w:tcPr>
          <w:p w14:paraId="4A5AFABA" w14:textId="77777777" w:rsidR="004B6708" w:rsidRPr="003910B0" w:rsidRDefault="004B6708" w:rsidP="0017489B">
            <w:pPr>
              <w:rPr>
                <w:sz w:val="22"/>
                <w:szCs w:val="22"/>
              </w:rPr>
            </w:pPr>
          </w:p>
        </w:tc>
      </w:tr>
      <w:tr w:rsidR="004B6708" w:rsidRPr="003910B0" w14:paraId="0213AC42" w14:textId="77777777" w:rsidTr="0017489B">
        <w:tc>
          <w:tcPr>
            <w:tcW w:w="704" w:type="dxa"/>
          </w:tcPr>
          <w:p w14:paraId="18E1EFDA" w14:textId="77777777" w:rsidR="004B6708" w:rsidRPr="003910B0" w:rsidRDefault="004B6708" w:rsidP="004B6708">
            <w:pPr>
              <w:pStyle w:val="ListParagraph"/>
              <w:numPr>
                <w:ilvl w:val="0"/>
                <w:numId w:val="36"/>
              </w:numPr>
              <w:ind w:left="0" w:firstLine="0"/>
              <w:rPr>
                <w:sz w:val="22"/>
                <w:szCs w:val="22"/>
              </w:rPr>
            </w:pPr>
          </w:p>
        </w:tc>
        <w:tc>
          <w:tcPr>
            <w:tcW w:w="6521" w:type="dxa"/>
          </w:tcPr>
          <w:p w14:paraId="2EBB2ED3" w14:textId="77777777" w:rsidR="004B6708" w:rsidRPr="003910B0" w:rsidRDefault="004B6708" w:rsidP="0017489B">
            <w:pPr>
              <w:rPr>
                <w:sz w:val="22"/>
                <w:szCs w:val="22"/>
              </w:rPr>
            </w:pPr>
          </w:p>
        </w:tc>
        <w:tc>
          <w:tcPr>
            <w:tcW w:w="2078" w:type="dxa"/>
          </w:tcPr>
          <w:p w14:paraId="5E002A12" w14:textId="77777777" w:rsidR="004B6708" w:rsidRPr="003910B0" w:rsidRDefault="004B6708" w:rsidP="0017489B">
            <w:pPr>
              <w:rPr>
                <w:sz w:val="22"/>
                <w:szCs w:val="22"/>
              </w:rPr>
            </w:pPr>
          </w:p>
        </w:tc>
        <w:tc>
          <w:tcPr>
            <w:tcW w:w="4300" w:type="dxa"/>
          </w:tcPr>
          <w:p w14:paraId="475AD113" w14:textId="77777777" w:rsidR="004B6708" w:rsidRPr="003910B0" w:rsidRDefault="004B6708" w:rsidP="0017489B">
            <w:pPr>
              <w:rPr>
                <w:sz w:val="22"/>
                <w:szCs w:val="22"/>
              </w:rPr>
            </w:pPr>
          </w:p>
        </w:tc>
      </w:tr>
      <w:tr w:rsidR="004B6708" w:rsidRPr="003910B0" w14:paraId="7D2101C9" w14:textId="77777777" w:rsidTr="0017489B">
        <w:tc>
          <w:tcPr>
            <w:tcW w:w="704" w:type="dxa"/>
          </w:tcPr>
          <w:p w14:paraId="47C41819" w14:textId="77777777" w:rsidR="004B6708" w:rsidRPr="003910B0" w:rsidRDefault="004B6708" w:rsidP="004B6708">
            <w:pPr>
              <w:pStyle w:val="ListParagraph"/>
              <w:numPr>
                <w:ilvl w:val="0"/>
                <w:numId w:val="36"/>
              </w:numPr>
              <w:ind w:left="0" w:firstLine="0"/>
              <w:rPr>
                <w:sz w:val="22"/>
                <w:szCs w:val="22"/>
              </w:rPr>
            </w:pPr>
          </w:p>
        </w:tc>
        <w:tc>
          <w:tcPr>
            <w:tcW w:w="6521" w:type="dxa"/>
          </w:tcPr>
          <w:p w14:paraId="48DD52CC" w14:textId="77777777" w:rsidR="004B6708" w:rsidRPr="00E14288" w:rsidRDefault="004B6708" w:rsidP="0017489B"/>
        </w:tc>
        <w:tc>
          <w:tcPr>
            <w:tcW w:w="2078" w:type="dxa"/>
          </w:tcPr>
          <w:p w14:paraId="6DBE332C" w14:textId="77777777" w:rsidR="004B6708" w:rsidRPr="003910B0" w:rsidRDefault="004B6708" w:rsidP="0017489B">
            <w:pPr>
              <w:rPr>
                <w:sz w:val="22"/>
                <w:szCs w:val="22"/>
              </w:rPr>
            </w:pPr>
          </w:p>
        </w:tc>
        <w:tc>
          <w:tcPr>
            <w:tcW w:w="4300" w:type="dxa"/>
          </w:tcPr>
          <w:p w14:paraId="34BE21BC" w14:textId="77777777" w:rsidR="004B6708" w:rsidRPr="003910B0" w:rsidRDefault="004B6708" w:rsidP="0017489B">
            <w:pPr>
              <w:rPr>
                <w:sz w:val="22"/>
                <w:szCs w:val="22"/>
              </w:rPr>
            </w:pPr>
          </w:p>
        </w:tc>
      </w:tr>
      <w:tr w:rsidR="004B6708" w:rsidRPr="003910B0" w14:paraId="4F1945FB" w14:textId="77777777" w:rsidTr="0017489B">
        <w:tc>
          <w:tcPr>
            <w:tcW w:w="704" w:type="dxa"/>
          </w:tcPr>
          <w:p w14:paraId="764E69B6" w14:textId="77777777" w:rsidR="004B6708" w:rsidRPr="003910B0" w:rsidRDefault="004B6708" w:rsidP="004B6708">
            <w:pPr>
              <w:pStyle w:val="ListParagraph"/>
              <w:numPr>
                <w:ilvl w:val="0"/>
                <w:numId w:val="36"/>
              </w:numPr>
              <w:ind w:left="0" w:firstLine="0"/>
              <w:rPr>
                <w:sz w:val="22"/>
                <w:szCs w:val="22"/>
              </w:rPr>
            </w:pPr>
          </w:p>
        </w:tc>
        <w:tc>
          <w:tcPr>
            <w:tcW w:w="6521" w:type="dxa"/>
          </w:tcPr>
          <w:p w14:paraId="393A6853" w14:textId="77777777" w:rsidR="004B6708" w:rsidRPr="003910B0" w:rsidRDefault="004B6708" w:rsidP="0017489B">
            <w:pPr>
              <w:rPr>
                <w:sz w:val="22"/>
                <w:szCs w:val="22"/>
              </w:rPr>
            </w:pPr>
          </w:p>
        </w:tc>
        <w:tc>
          <w:tcPr>
            <w:tcW w:w="2078" w:type="dxa"/>
          </w:tcPr>
          <w:p w14:paraId="10C0FFB6" w14:textId="77777777" w:rsidR="004B6708" w:rsidRPr="003910B0" w:rsidRDefault="004B6708" w:rsidP="0017489B">
            <w:pPr>
              <w:rPr>
                <w:sz w:val="22"/>
                <w:szCs w:val="22"/>
              </w:rPr>
            </w:pPr>
          </w:p>
        </w:tc>
        <w:tc>
          <w:tcPr>
            <w:tcW w:w="4300" w:type="dxa"/>
          </w:tcPr>
          <w:p w14:paraId="571EAE80" w14:textId="77777777" w:rsidR="004B6708" w:rsidRPr="003910B0" w:rsidRDefault="004B6708" w:rsidP="0017489B">
            <w:pPr>
              <w:rPr>
                <w:sz w:val="22"/>
                <w:szCs w:val="22"/>
              </w:rPr>
            </w:pPr>
          </w:p>
        </w:tc>
      </w:tr>
      <w:tr w:rsidR="004B6708" w:rsidRPr="003910B0" w14:paraId="70633800" w14:textId="77777777" w:rsidTr="0017489B">
        <w:tc>
          <w:tcPr>
            <w:tcW w:w="704" w:type="dxa"/>
          </w:tcPr>
          <w:p w14:paraId="179E9417" w14:textId="77777777" w:rsidR="004B6708" w:rsidRPr="003910B0" w:rsidRDefault="004B6708" w:rsidP="004B6708">
            <w:pPr>
              <w:pStyle w:val="ListParagraph"/>
              <w:numPr>
                <w:ilvl w:val="0"/>
                <w:numId w:val="36"/>
              </w:numPr>
              <w:ind w:left="0" w:firstLine="0"/>
              <w:rPr>
                <w:sz w:val="22"/>
                <w:szCs w:val="22"/>
              </w:rPr>
            </w:pPr>
          </w:p>
        </w:tc>
        <w:tc>
          <w:tcPr>
            <w:tcW w:w="6521" w:type="dxa"/>
          </w:tcPr>
          <w:p w14:paraId="39A3EB08" w14:textId="77777777" w:rsidR="004B6708" w:rsidRPr="003910B0" w:rsidRDefault="004B6708" w:rsidP="0017489B">
            <w:pPr>
              <w:rPr>
                <w:sz w:val="22"/>
                <w:szCs w:val="22"/>
              </w:rPr>
            </w:pPr>
          </w:p>
        </w:tc>
        <w:tc>
          <w:tcPr>
            <w:tcW w:w="2078" w:type="dxa"/>
          </w:tcPr>
          <w:p w14:paraId="607C5FFB" w14:textId="77777777" w:rsidR="004B6708" w:rsidRPr="003910B0" w:rsidRDefault="004B6708" w:rsidP="0017489B">
            <w:pPr>
              <w:rPr>
                <w:sz w:val="22"/>
                <w:szCs w:val="22"/>
              </w:rPr>
            </w:pPr>
          </w:p>
        </w:tc>
        <w:tc>
          <w:tcPr>
            <w:tcW w:w="4300" w:type="dxa"/>
          </w:tcPr>
          <w:p w14:paraId="1E7B045D" w14:textId="77777777" w:rsidR="004B6708" w:rsidRPr="003910B0" w:rsidRDefault="004B6708" w:rsidP="0017489B">
            <w:pPr>
              <w:rPr>
                <w:sz w:val="22"/>
                <w:szCs w:val="22"/>
              </w:rPr>
            </w:pPr>
          </w:p>
        </w:tc>
      </w:tr>
      <w:tr w:rsidR="004B6708" w:rsidRPr="003910B0" w14:paraId="1A94385A" w14:textId="77777777" w:rsidTr="0017489B">
        <w:tc>
          <w:tcPr>
            <w:tcW w:w="704" w:type="dxa"/>
          </w:tcPr>
          <w:p w14:paraId="29685E7F" w14:textId="77777777" w:rsidR="004B6708" w:rsidRPr="003910B0" w:rsidRDefault="004B6708" w:rsidP="004B6708">
            <w:pPr>
              <w:pStyle w:val="ListParagraph"/>
              <w:numPr>
                <w:ilvl w:val="0"/>
                <w:numId w:val="36"/>
              </w:numPr>
              <w:ind w:left="0" w:firstLine="0"/>
              <w:rPr>
                <w:sz w:val="22"/>
                <w:szCs w:val="22"/>
              </w:rPr>
            </w:pPr>
          </w:p>
        </w:tc>
        <w:tc>
          <w:tcPr>
            <w:tcW w:w="6521" w:type="dxa"/>
          </w:tcPr>
          <w:p w14:paraId="23FE09C7" w14:textId="77777777" w:rsidR="004B6708" w:rsidRPr="003910B0" w:rsidRDefault="004B6708" w:rsidP="0017489B">
            <w:pPr>
              <w:rPr>
                <w:sz w:val="22"/>
                <w:szCs w:val="22"/>
              </w:rPr>
            </w:pPr>
          </w:p>
        </w:tc>
        <w:tc>
          <w:tcPr>
            <w:tcW w:w="2078" w:type="dxa"/>
          </w:tcPr>
          <w:p w14:paraId="63C9D063" w14:textId="77777777" w:rsidR="004B6708" w:rsidRPr="003910B0" w:rsidRDefault="004B6708" w:rsidP="0017489B">
            <w:pPr>
              <w:rPr>
                <w:sz w:val="22"/>
                <w:szCs w:val="22"/>
              </w:rPr>
            </w:pPr>
          </w:p>
        </w:tc>
        <w:tc>
          <w:tcPr>
            <w:tcW w:w="4300" w:type="dxa"/>
          </w:tcPr>
          <w:p w14:paraId="504C4F8A" w14:textId="77777777" w:rsidR="004B6708" w:rsidRPr="003910B0" w:rsidRDefault="004B6708" w:rsidP="0017489B">
            <w:pPr>
              <w:rPr>
                <w:sz w:val="22"/>
                <w:szCs w:val="22"/>
              </w:rPr>
            </w:pPr>
          </w:p>
        </w:tc>
      </w:tr>
      <w:tr w:rsidR="004B6708" w:rsidRPr="003910B0" w14:paraId="3C2B23BF" w14:textId="77777777" w:rsidTr="0017489B">
        <w:tc>
          <w:tcPr>
            <w:tcW w:w="704" w:type="dxa"/>
          </w:tcPr>
          <w:p w14:paraId="434298A8" w14:textId="77777777" w:rsidR="004B6708" w:rsidRPr="003910B0" w:rsidRDefault="004B6708" w:rsidP="004B6708">
            <w:pPr>
              <w:pStyle w:val="ListParagraph"/>
              <w:numPr>
                <w:ilvl w:val="0"/>
                <w:numId w:val="36"/>
              </w:numPr>
              <w:ind w:left="0" w:firstLine="0"/>
              <w:rPr>
                <w:sz w:val="22"/>
                <w:szCs w:val="22"/>
              </w:rPr>
            </w:pPr>
          </w:p>
        </w:tc>
        <w:tc>
          <w:tcPr>
            <w:tcW w:w="6521" w:type="dxa"/>
          </w:tcPr>
          <w:p w14:paraId="6CE73534" w14:textId="77777777" w:rsidR="004B6708" w:rsidRPr="003910B0" w:rsidRDefault="004B6708" w:rsidP="0017489B">
            <w:pPr>
              <w:rPr>
                <w:sz w:val="22"/>
                <w:szCs w:val="22"/>
              </w:rPr>
            </w:pPr>
          </w:p>
        </w:tc>
        <w:tc>
          <w:tcPr>
            <w:tcW w:w="2078" w:type="dxa"/>
          </w:tcPr>
          <w:p w14:paraId="7CF0F35D" w14:textId="77777777" w:rsidR="004B6708" w:rsidRPr="003910B0" w:rsidRDefault="004B6708" w:rsidP="0017489B">
            <w:pPr>
              <w:rPr>
                <w:sz w:val="22"/>
                <w:szCs w:val="22"/>
              </w:rPr>
            </w:pPr>
          </w:p>
        </w:tc>
        <w:tc>
          <w:tcPr>
            <w:tcW w:w="4300" w:type="dxa"/>
          </w:tcPr>
          <w:p w14:paraId="42B53125" w14:textId="77777777" w:rsidR="004B6708" w:rsidRPr="003910B0" w:rsidRDefault="004B6708" w:rsidP="0017489B">
            <w:pPr>
              <w:rPr>
                <w:sz w:val="22"/>
                <w:szCs w:val="22"/>
              </w:rPr>
            </w:pPr>
          </w:p>
        </w:tc>
      </w:tr>
      <w:tr w:rsidR="004B6708" w:rsidRPr="003910B0" w14:paraId="61B7ADCF" w14:textId="77777777" w:rsidTr="0017489B">
        <w:tc>
          <w:tcPr>
            <w:tcW w:w="704" w:type="dxa"/>
          </w:tcPr>
          <w:p w14:paraId="5E071EEA" w14:textId="77777777" w:rsidR="004B6708" w:rsidRPr="003910B0" w:rsidRDefault="004B6708" w:rsidP="004B6708">
            <w:pPr>
              <w:pStyle w:val="ListParagraph"/>
              <w:numPr>
                <w:ilvl w:val="0"/>
                <w:numId w:val="36"/>
              </w:numPr>
              <w:ind w:left="0" w:firstLine="0"/>
              <w:rPr>
                <w:sz w:val="22"/>
                <w:szCs w:val="22"/>
              </w:rPr>
            </w:pPr>
          </w:p>
        </w:tc>
        <w:tc>
          <w:tcPr>
            <w:tcW w:w="6521" w:type="dxa"/>
          </w:tcPr>
          <w:p w14:paraId="5239F09E" w14:textId="77777777" w:rsidR="004B6708" w:rsidRPr="003910B0" w:rsidRDefault="004B6708" w:rsidP="0017489B">
            <w:pPr>
              <w:rPr>
                <w:sz w:val="22"/>
                <w:szCs w:val="22"/>
              </w:rPr>
            </w:pPr>
          </w:p>
        </w:tc>
        <w:tc>
          <w:tcPr>
            <w:tcW w:w="2078" w:type="dxa"/>
          </w:tcPr>
          <w:p w14:paraId="13D0AFAC" w14:textId="77777777" w:rsidR="004B6708" w:rsidRPr="003910B0" w:rsidRDefault="004B6708" w:rsidP="0017489B">
            <w:pPr>
              <w:rPr>
                <w:sz w:val="22"/>
                <w:szCs w:val="22"/>
              </w:rPr>
            </w:pPr>
          </w:p>
        </w:tc>
        <w:tc>
          <w:tcPr>
            <w:tcW w:w="4300" w:type="dxa"/>
          </w:tcPr>
          <w:p w14:paraId="47F01DE5" w14:textId="77777777" w:rsidR="004B6708" w:rsidRPr="003910B0" w:rsidRDefault="004B6708" w:rsidP="0017489B">
            <w:pPr>
              <w:rPr>
                <w:sz w:val="22"/>
                <w:szCs w:val="22"/>
              </w:rPr>
            </w:pPr>
          </w:p>
        </w:tc>
      </w:tr>
      <w:tr w:rsidR="004B6708" w:rsidRPr="003910B0" w14:paraId="28EBCF2E" w14:textId="77777777" w:rsidTr="0017489B">
        <w:tc>
          <w:tcPr>
            <w:tcW w:w="704" w:type="dxa"/>
          </w:tcPr>
          <w:p w14:paraId="5E93D350" w14:textId="77777777" w:rsidR="004B6708" w:rsidRPr="003910B0" w:rsidRDefault="004B6708" w:rsidP="004B6708">
            <w:pPr>
              <w:pStyle w:val="ListParagraph"/>
              <w:numPr>
                <w:ilvl w:val="0"/>
                <w:numId w:val="36"/>
              </w:numPr>
              <w:ind w:left="0" w:firstLine="0"/>
              <w:rPr>
                <w:sz w:val="22"/>
                <w:szCs w:val="22"/>
              </w:rPr>
            </w:pPr>
          </w:p>
        </w:tc>
        <w:tc>
          <w:tcPr>
            <w:tcW w:w="6521" w:type="dxa"/>
          </w:tcPr>
          <w:p w14:paraId="681E7A3A" w14:textId="77777777" w:rsidR="004B6708" w:rsidRPr="003910B0" w:rsidRDefault="004B6708" w:rsidP="0017489B">
            <w:pPr>
              <w:rPr>
                <w:sz w:val="22"/>
                <w:szCs w:val="22"/>
              </w:rPr>
            </w:pPr>
          </w:p>
        </w:tc>
        <w:tc>
          <w:tcPr>
            <w:tcW w:w="2078" w:type="dxa"/>
          </w:tcPr>
          <w:p w14:paraId="7443FEED" w14:textId="77777777" w:rsidR="004B6708" w:rsidRPr="003910B0" w:rsidRDefault="004B6708" w:rsidP="0017489B">
            <w:pPr>
              <w:rPr>
                <w:sz w:val="22"/>
                <w:szCs w:val="22"/>
              </w:rPr>
            </w:pPr>
          </w:p>
        </w:tc>
        <w:tc>
          <w:tcPr>
            <w:tcW w:w="4300" w:type="dxa"/>
          </w:tcPr>
          <w:p w14:paraId="6F97AD9A" w14:textId="77777777" w:rsidR="004B6708" w:rsidRPr="003910B0" w:rsidRDefault="004B6708" w:rsidP="0017489B">
            <w:pPr>
              <w:rPr>
                <w:sz w:val="22"/>
                <w:szCs w:val="22"/>
              </w:rPr>
            </w:pPr>
          </w:p>
        </w:tc>
      </w:tr>
      <w:tr w:rsidR="004B6708" w:rsidRPr="003910B0" w14:paraId="1B2789E9" w14:textId="77777777" w:rsidTr="0017489B">
        <w:tc>
          <w:tcPr>
            <w:tcW w:w="704" w:type="dxa"/>
          </w:tcPr>
          <w:p w14:paraId="7977D047" w14:textId="77777777" w:rsidR="004B6708" w:rsidRPr="003910B0" w:rsidRDefault="004B6708" w:rsidP="004B6708">
            <w:pPr>
              <w:pStyle w:val="ListParagraph"/>
              <w:numPr>
                <w:ilvl w:val="0"/>
                <w:numId w:val="36"/>
              </w:numPr>
              <w:ind w:left="0" w:firstLine="0"/>
              <w:rPr>
                <w:sz w:val="22"/>
                <w:szCs w:val="22"/>
              </w:rPr>
            </w:pPr>
          </w:p>
        </w:tc>
        <w:tc>
          <w:tcPr>
            <w:tcW w:w="6521" w:type="dxa"/>
          </w:tcPr>
          <w:p w14:paraId="047E3952" w14:textId="77777777" w:rsidR="004B6708" w:rsidRPr="003910B0" w:rsidRDefault="004B6708" w:rsidP="0017489B">
            <w:pPr>
              <w:rPr>
                <w:sz w:val="22"/>
                <w:szCs w:val="22"/>
              </w:rPr>
            </w:pPr>
          </w:p>
        </w:tc>
        <w:tc>
          <w:tcPr>
            <w:tcW w:w="2078" w:type="dxa"/>
          </w:tcPr>
          <w:p w14:paraId="7969A646" w14:textId="77777777" w:rsidR="004B6708" w:rsidRPr="003910B0" w:rsidRDefault="004B6708" w:rsidP="0017489B">
            <w:pPr>
              <w:rPr>
                <w:sz w:val="22"/>
                <w:szCs w:val="22"/>
              </w:rPr>
            </w:pPr>
          </w:p>
        </w:tc>
        <w:tc>
          <w:tcPr>
            <w:tcW w:w="4300" w:type="dxa"/>
          </w:tcPr>
          <w:p w14:paraId="651CC111" w14:textId="77777777" w:rsidR="004B6708" w:rsidRPr="003910B0" w:rsidRDefault="004B6708" w:rsidP="0017489B">
            <w:pPr>
              <w:rPr>
                <w:sz w:val="22"/>
                <w:szCs w:val="22"/>
              </w:rPr>
            </w:pPr>
          </w:p>
        </w:tc>
      </w:tr>
      <w:tr w:rsidR="004B6708" w:rsidRPr="003910B0" w14:paraId="1A9F3B1A" w14:textId="77777777" w:rsidTr="0017489B">
        <w:tc>
          <w:tcPr>
            <w:tcW w:w="704" w:type="dxa"/>
          </w:tcPr>
          <w:p w14:paraId="56E2763A" w14:textId="77777777" w:rsidR="004B6708" w:rsidRPr="003910B0" w:rsidRDefault="004B6708" w:rsidP="004B6708">
            <w:pPr>
              <w:pStyle w:val="ListParagraph"/>
              <w:numPr>
                <w:ilvl w:val="0"/>
                <w:numId w:val="36"/>
              </w:numPr>
              <w:ind w:left="0" w:firstLine="0"/>
              <w:rPr>
                <w:sz w:val="22"/>
                <w:szCs w:val="22"/>
              </w:rPr>
            </w:pPr>
          </w:p>
        </w:tc>
        <w:tc>
          <w:tcPr>
            <w:tcW w:w="6521" w:type="dxa"/>
          </w:tcPr>
          <w:p w14:paraId="48DE6CF5" w14:textId="77777777" w:rsidR="004B6708" w:rsidRPr="003910B0" w:rsidRDefault="004B6708" w:rsidP="0017489B">
            <w:pPr>
              <w:rPr>
                <w:sz w:val="22"/>
                <w:szCs w:val="22"/>
              </w:rPr>
            </w:pPr>
          </w:p>
        </w:tc>
        <w:tc>
          <w:tcPr>
            <w:tcW w:w="2078" w:type="dxa"/>
          </w:tcPr>
          <w:p w14:paraId="1806BD56" w14:textId="77777777" w:rsidR="004B6708" w:rsidRPr="003910B0" w:rsidRDefault="004B6708" w:rsidP="0017489B">
            <w:pPr>
              <w:rPr>
                <w:sz w:val="22"/>
                <w:szCs w:val="22"/>
              </w:rPr>
            </w:pPr>
          </w:p>
        </w:tc>
        <w:tc>
          <w:tcPr>
            <w:tcW w:w="4300" w:type="dxa"/>
          </w:tcPr>
          <w:p w14:paraId="559A46E9" w14:textId="77777777" w:rsidR="004B6708" w:rsidRPr="003910B0" w:rsidRDefault="004B6708" w:rsidP="0017489B">
            <w:pPr>
              <w:rPr>
                <w:sz w:val="22"/>
                <w:szCs w:val="22"/>
              </w:rPr>
            </w:pPr>
          </w:p>
        </w:tc>
      </w:tr>
    </w:tbl>
    <w:p w14:paraId="69AB21D8" w14:textId="77777777" w:rsidR="004B6708" w:rsidRDefault="004B6708" w:rsidP="004B6708">
      <w:pPr>
        <w:rPr>
          <w:sz w:val="22"/>
          <w:szCs w:val="22"/>
        </w:rPr>
      </w:pPr>
    </w:p>
    <w:p w14:paraId="653E4DA8" w14:textId="77777777" w:rsidR="004B6708" w:rsidRDefault="004B6708" w:rsidP="004B6708">
      <w:pPr>
        <w:rPr>
          <w:sz w:val="22"/>
          <w:szCs w:val="22"/>
        </w:rPr>
      </w:pPr>
    </w:p>
    <w:p w14:paraId="0CD4F92B" w14:textId="26706F37" w:rsidR="004B6708" w:rsidRDefault="004B6708" w:rsidP="004B6708">
      <w:pPr>
        <w:rPr>
          <w:sz w:val="22"/>
          <w:szCs w:val="22"/>
        </w:rPr>
      </w:pPr>
      <w:r>
        <w:rPr>
          <w:sz w:val="22"/>
          <w:szCs w:val="22"/>
        </w:rPr>
        <w:t xml:space="preserve">The following table shows the questions that relate to the </w:t>
      </w:r>
      <w:r w:rsidR="00BF5165">
        <w:rPr>
          <w:sz w:val="22"/>
          <w:szCs w:val="22"/>
        </w:rPr>
        <w:t>Vehicle Disposal Requirements</w:t>
      </w:r>
      <w:r>
        <w:rPr>
          <w:sz w:val="22"/>
          <w:szCs w:val="22"/>
        </w:rPr>
        <w:t xml:space="preserve"> Vehicle section: </w:t>
      </w:r>
    </w:p>
    <w:p w14:paraId="6167A064" w14:textId="77777777" w:rsidR="004B6708" w:rsidRDefault="004B6708" w:rsidP="004B6708">
      <w:pPr>
        <w:rPr>
          <w:sz w:val="22"/>
          <w:szCs w:val="22"/>
        </w:rPr>
      </w:pPr>
    </w:p>
    <w:tbl>
      <w:tblPr>
        <w:tblStyle w:val="TableGrid"/>
        <w:tblW w:w="0" w:type="auto"/>
        <w:tblLook w:val="04A0" w:firstRow="1" w:lastRow="0" w:firstColumn="1" w:lastColumn="0" w:noHBand="0" w:noVBand="1"/>
      </w:tblPr>
      <w:tblGrid>
        <w:gridCol w:w="982"/>
        <w:gridCol w:w="10495"/>
        <w:gridCol w:w="2126"/>
      </w:tblGrid>
      <w:tr w:rsidR="004B6708" w14:paraId="294FD71B" w14:textId="77777777" w:rsidTr="0017489B">
        <w:tc>
          <w:tcPr>
            <w:tcW w:w="982" w:type="dxa"/>
            <w:shd w:val="clear" w:color="auto" w:fill="BBE3E2" w:themeFill="accent4" w:themeFillTint="66"/>
          </w:tcPr>
          <w:p w14:paraId="5F80F7E4" w14:textId="77777777" w:rsidR="004B6708" w:rsidRPr="0014390E" w:rsidRDefault="004B6708" w:rsidP="0017489B">
            <w:pPr>
              <w:rPr>
                <w:b/>
                <w:bCs/>
                <w:sz w:val="22"/>
                <w:szCs w:val="22"/>
              </w:rPr>
            </w:pPr>
            <w:r w:rsidRPr="0014390E">
              <w:rPr>
                <w:b/>
                <w:bCs/>
                <w:sz w:val="22"/>
                <w:szCs w:val="22"/>
              </w:rPr>
              <w:t>Ref</w:t>
            </w:r>
          </w:p>
        </w:tc>
        <w:tc>
          <w:tcPr>
            <w:tcW w:w="10495" w:type="dxa"/>
            <w:shd w:val="clear" w:color="auto" w:fill="BBE3E2" w:themeFill="accent4" w:themeFillTint="66"/>
          </w:tcPr>
          <w:p w14:paraId="71B2BE51" w14:textId="77777777" w:rsidR="004B6708" w:rsidRPr="0014390E" w:rsidRDefault="004B6708" w:rsidP="0017489B">
            <w:pPr>
              <w:rPr>
                <w:b/>
                <w:bCs/>
                <w:sz w:val="22"/>
                <w:szCs w:val="22"/>
              </w:rPr>
            </w:pPr>
            <w:r w:rsidRPr="0014390E">
              <w:rPr>
                <w:b/>
                <w:bCs/>
                <w:sz w:val="22"/>
                <w:szCs w:val="22"/>
              </w:rPr>
              <w:t>Question</w:t>
            </w:r>
          </w:p>
        </w:tc>
        <w:tc>
          <w:tcPr>
            <w:tcW w:w="2126" w:type="dxa"/>
            <w:shd w:val="clear" w:color="auto" w:fill="BBE3E2" w:themeFill="accent4" w:themeFillTint="66"/>
          </w:tcPr>
          <w:p w14:paraId="713C171E" w14:textId="77777777" w:rsidR="004B6708" w:rsidRPr="0014390E" w:rsidRDefault="004B6708" w:rsidP="0017489B">
            <w:pPr>
              <w:rPr>
                <w:b/>
                <w:bCs/>
                <w:sz w:val="22"/>
                <w:szCs w:val="22"/>
              </w:rPr>
            </w:pPr>
            <w:r>
              <w:rPr>
                <w:b/>
                <w:bCs/>
                <w:sz w:val="22"/>
                <w:szCs w:val="22"/>
              </w:rPr>
              <w:t>Weighting</w:t>
            </w:r>
          </w:p>
        </w:tc>
      </w:tr>
      <w:tr w:rsidR="00BF5165" w14:paraId="17FD5A31" w14:textId="77777777" w:rsidTr="0017489B">
        <w:tc>
          <w:tcPr>
            <w:tcW w:w="982" w:type="dxa"/>
            <w:vMerge w:val="restart"/>
          </w:tcPr>
          <w:p w14:paraId="76FBEE5D" w14:textId="77777777" w:rsidR="00BF5165" w:rsidRPr="0014390E" w:rsidRDefault="00BF5165" w:rsidP="00BF5165">
            <w:pPr>
              <w:pStyle w:val="ListParagraph"/>
              <w:numPr>
                <w:ilvl w:val="0"/>
                <w:numId w:val="37"/>
              </w:numPr>
              <w:ind w:left="357" w:hanging="357"/>
              <w:rPr>
                <w:sz w:val="22"/>
                <w:szCs w:val="22"/>
              </w:rPr>
            </w:pPr>
          </w:p>
        </w:tc>
        <w:tc>
          <w:tcPr>
            <w:tcW w:w="10495" w:type="dxa"/>
          </w:tcPr>
          <w:p w14:paraId="59F06A1F" w14:textId="77777777" w:rsidR="00BF5165" w:rsidRDefault="005B0F1F" w:rsidP="00BF5165">
            <w:pPr>
              <w:rPr>
                <w:sz w:val="22"/>
                <w:szCs w:val="22"/>
              </w:rPr>
            </w:pPr>
            <w:r w:rsidRPr="004479B0">
              <w:rPr>
                <w:sz w:val="22"/>
                <w:szCs w:val="22"/>
                <w:highlight w:val="green"/>
              </w:rPr>
              <w:t xml:space="preserve">Please confirm </w:t>
            </w:r>
            <w:r w:rsidR="004479B0" w:rsidRPr="004479B0">
              <w:rPr>
                <w:sz w:val="22"/>
                <w:szCs w:val="22"/>
                <w:highlight w:val="green"/>
              </w:rPr>
              <w:t>if any sub-contractor or third party company is being used for the collection of the vehicles? If so, please confirm their name, driver’s name and any other relevant information.</w:t>
            </w:r>
            <w:r w:rsidR="004479B0">
              <w:rPr>
                <w:sz w:val="22"/>
                <w:szCs w:val="22"/>
              </w:rPr>
              <w:t xml:space="preserve"> </w:t>
            </w:r>
          </w:p>
          <w:p w14:paraId="5A9C3163" w14:textId="13321193" w:rsidR="004479B0" w:rsidRDefault="004479B0" w:rsidP="00BF5165">
            <w:pPr>
              <w:rPr>
                <w:sz w:val="22"/>
                <w:szCs w:val="22"/>
              </w:rPr>
            </w:pPr>
          </w:p>
        </w:tc>
        <w:tc>
          <w:tcPr>
            <w:tcW w:w="2126" w:type="dxa"/>
          </w:tcPr>
          <w:p w14:paraId="351F9755" w14:textId="554CB237" w:rsidR="00BF5165" w:rsidRDefault="005B0F1F" w:rsidP="00BF5165">
            <w:pPr>
              <w:rPr>
                <w:sz w:val="22"/>
                <w:szCs w:val="22"/>
              </w:rPr>
            </w:pPr>
            <w:r w:rsidRPr="004479B0">
              <w:rPr>
                <w:sz w:val="22"/>
                <w:szCs w:val="22"/>
                <w:highlight w:val="green"/>
              </w:rPr>
              <w:t>Information purposes only</w:t>
            </w:r>
            <w:r>
              <w:rPr>
                <w:sz w:val="22"/>
                <w:szCs w:val="22"/>
              </w:rPr>
              <w:t xml:space="preserve"> </w:t>
            </w:r>
          </w:p>
        </w:tc>
      </w:tr>
      <w:tr w:rsidR="004B6708" w14:paraId="566C957C" w14:textId="77777777" w:rsidTr="0017489B">
        <w:tc>
          <w:tcPr>
            <w:tcW w:w="982" w:type="dxa"/>
            <w:vMerge/>
          </w:tcPr>
          <w:p w14:paraId="6D79DA1F" w14:textId="77777777" w:rsidR="004B6708" w:rsidRPr="0014390E" w:rsidRDefault="004B6708" w:rsidP="0017489B">
            <w:pPr>
              <w:pStyle w:val="ListParagraph"/>
              <w:ind w:left="357"/>
              <w:rPr>
                <w:sz w:val="22"/>
                <w:szCs w:val="22"/>
              </w:rPr>
            </w:pPr>
          </w:p>
        </w:tc>
        <w:tc>
          <w:tcPr>
            <w:tcW w:w="12621" w:type="dxa"/>
            <w:gridSpan w:val="2"/>
          </w:tcPr>
          <w:p w14:paraId="76B1CCAC"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05D49A" w14:textId="77777777" w:rsidR="004B6708" w:rsidRDefault="004B6708" w:rsidP="0017489B">
            <w:pPr>
              <w:rPr>
                <w:sz w:val="22"/>
                <w:szCs w:val="22"/>
                <w:highlight w:val="green"/>
              </w:rPr>
            </w:pPr>
          </w:p>
          <w:p w14:paraId="60B9E3FF" w14:textId="77777777" w:rsidR="004B6708" w:rsidRPr="0014390E" w:rsidRDefault="004B6708" w:rsidP="0017489B">
            <w:pPr>
              <w:rPr>
                <w:sz w:val="22"/>
                <w:szCs w:val="22"/>
                <w:highlight w:val="green"/>
              </w:rPr>
            </w:pPr>
          </w:p>
        </w:tc>
      </w:tr>
      <w:tr w:rsidR="004B6708" w14:paraId="4D2E514D" w14:textId="77777777" w:rsidTr="0017489B">
        <w:tc>
          <w:tcPr>
            <w:tcW w:w="982" w:type="dxa"/>
            <w:vMerge w:val="restart"/>
          </w:tcPr>
          <w:p w14:paraId="1EAFACD0" w14:textId="77777777" w:rsidR="004B6708" w:rsidRPr="0014390E" w:rsidRDefault="004B6708" w:rsidP="004B6708">
            <w:pPr>
              <w:pStyle w:val="ListParagraph"/>
              <w:numPr>
                <w:ilvl w:val="0"/>
                <w:numId w:val="37"/>
              </w:numPr>
              <w:ind w:left="357" w:hanging="357"/>
              <w:rPr>
                <w:sz w:val="22"/>
                <w:szCs w:val="22"/>
              </w:rPr>
            </w:pPr>
          </w:p>
        </w:tc>
        <w:tc>
          <w:tcPr>
            <w:tcW w:w="10495" w:type="dxa"/>
          </w:tcPr>
          <w:p w14:paraId="54855737" w14:textId="77777777" w:rsidR="004B6708" w:rsidRDefault="004B6708" w:rsidP="0017489B">
            <w:pPr>
              <w:rPr>
                <w:sz w:val="22"/>
                <w:szCs w:val="22"/>
              </w:rPr>
            </w:pPr>
            <w:r w:rsidRPr="0014390E">
              <w:rPr>
                <w:sz w:val="22"/>
                <w:szCs w:val="22"/>
                <w:highlight w:val="green"/>
              </w:rPr>
              <w:t>[add in question topic / questions / sub criteria]</w:t>
            </w:r>
          </w:p>
        </w:tc>
        <w:tc>
          <w:tcPr>
            <w:tcW w:w="2126" w:type="dxa"/>
          </w:tcPr>
          <w:p w14:paraId="1A6FC6E7" w14:textId="77777777" w:rsidR="004B6708" w:rsidRDefault="004B6708" w:rsidP="0017489B">
            <w:pPr>
              <w:rPr>
                <w:sz w:val="22"/>
                <w:szCs w:val="22"/>
              </w:rPr>
            </w:pPr>
            <w:r w:rsidRPr="0014390E">
              <w:rPr>
                <w:sz w:val="22"/>
                <w:szCs w:val="22"/>
                <w:highlight w:val="green"/>
              </w:rPr>
              <w:t>[add in pass / fail or scored and any weighting]</w:t>
            </w:r>
          </w:p>
        </w:tc>
      </w:tr>
      <w:tr w:rsidR="004B6708" w14:paraId="05E0C459" w14:textId="77777777" w:rsidTr="0017489B">
        <w:tc>
          <w:tcPr>
            <w:tcW w:w="982" w:type="dxa"/>
            <w:vMerge/>
          </w:tcPr>
          <w:p w14:paraId="04F1D875" w14:textId="77777777" w:rsidR="004B6708" w:rsidRPr="0014390E" w:rsidRDefault="004B6708" w:rsidP="0017489B">
            <w:pPr>
              <w:pStyle w:val="ListParagraph"/>
              <w:ind w:left="357"/>
              <w:rPr>
                <w:sz w:val="22"/>
                <w:szCs w:val="22"/>
              </w:rPr>
            </w:pPr>
          </w:p>
        </w:tc>
        <w:tc>
          <w:tcPr>
            <w:tcW w:w="12621" w:type="dxa"/>
            <w:gridSpan w:val="2"/>
          </w:tcPr>
          <w:p w14:paraId="4D09C00B"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A19410A" w14:textId="77777777" w:rsidR="004B6708" w:rsidRPr="0014390E" w:rsidRDefault="004B6708" w:rsidP="0017489B">
            <w:pPr>
              <w:rPr>
                <w:sz w:val="22"/>
                <w:szCs w:val="22"/>
                <w:highlight w:val="green"/>
              </w:rPr>
            </w:pPr>
          </w:p>
        </w:tc>
      </w:tr>
      <w:tr w:rsidR="004B6708" w14:paraId="017564A1" w14:textId="77777777" w:rsidTr="0017489B">
        <w:tc>
          <w:tcPr>
            <w:tcW w:w="982" w:type="dxa"/>
            <w:vMerge w:val="restart"/>
          </w:tcPr>
          <w:p w14:paraId="1AD94827" w14:textId="77777777" w:rsidR="004B6708" w:rsidRPr="0014390E" w:rsidRDefault="004B6708" w:rsidP="004B6708">
            <w:pPr>
              <w:pStyle w:val="ListParagraph"/>
              <w:numPr>
                <w:ilvl w:val="0"/>
                <w:numId w:val="37"/>
              </w:numPr>
              <w:ind w:left="357" w:hanging="357"/>
              <w:rPr>
                <w:sz w:val="22"/>
                <w:szCs w:val="22"/>
              </w:rPr>
            </w:pPr>
          </w:p>
        </w:tc>
        <w:tc>
          <w:tcPr>
            <w:tcW w:w="10495" w:type="dxa"/>
          </w:tcPr>
          <w:p w14:paraId="1CB1AE07" w14:textId="77777777" w:rsidR="004B6708" w:rsidRDefault="004B6708" w:rsidP="0017489B">
            <w:pPr>
              <w:rPr>
                <w:sz w:val="22"/>
                <w:szCs w:val="22"/>
              </w:rPr>
            </w:pPr>
            <w:r w:rsidRPr="0014390E">
              <w:rPr>
                <w:sz w:val="22"/>
                <w:szCs w:val="22"/>
                <w:highlight w:val="green"/>
              </w:rPr>
              <w:t>[add in question topic / questions / sub criteria]</w:t>
            </w:r>
          </w:p>
        </w:tc>
        <w:tc>
          <w:tcPr>
            <w:tcW w:w="2126" w:type="dxa"/>
          </w:tcPr>
          <w:p w14:paraId="676DFC50" w14:textId="77777777" w:rsidR="004B6708" w:rsidRDefault="004B6708" w:rsidP="0017489B">
            <w:pPr>
              <w:rPr>
                <w:sz w:val="22"/>
                <w:szCs w:val="22"/>
              </w:rPr>
            </w:pPr>
            <w:r w:rsidRPr="0014390E">
              <w:rPr>
                <w:sz w:val="22"/>
                <w:szCs w:val="22"/>
                <w:highlight w:val="green"/>
              </w:rPr>
              <w:t>[add in pass / fail or scored and any weighting]</w:t>
            </w:r>
          </w:p>
        </w:tc>
      </w:tr>
      <w:tr w:rsidR="004B6708" w14:paraId="1E8193F6" w14:textId="77777777" w:rsidTr="0017489B">
        <w:tc>
          <w:tcPr>
            <w:tcW w:w="982" w:type="dxa"/>
            <w:vMerge/>
          </w:tcPr>
          <w:p w14:paraId="0FA2269E" w14:textId="77777777" w:rsidR="004B6708" w:rsidRPr="0014390E" w:rsidRDefault="004B6708" w:rsidP="0017489B">
            <w:pPr>
              <w:pStyle w:val="ListParagraph"/>
              <w:ind w:left="357"/>
              <w:rPr>
                <w:sz w:val="22"/>
                <w:szCs w:val="22"/>
              </w:rPr>
            </w:pPr>
          </w:p>
        </w:tc>
        <w:tc>
          <w:tcPr>
            <w:tcW w:w="12621" w:type="dxa"/>
            <w:gridSpan w:val="2"/>
          </w:tcPr>
          <w:p w14:paraId="5AB042BB"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6FCE247" w14:textId="77777777" w:rsidR="004B6708" w:rsidRPr="0014390E" w:rsidRDefault="004B6708" w:rsidP="0017489B">
            <w:pPr>
              <w:rPr>
                <w:sz w:val="22"/>
                <w:szCs w:val="22"/>
                <w:highlight w:val="green"/>
              </w:rPr>
            </w:pPr>
          </w:p>
        </w:tc>
      </w:tr>
    </w:tbl>
    <w:p w14:paraId="0F74E5C6" w14:textId="77777777" w:rsidR="004B6708" w:rsidRDefault="004B6708" w:rsidP="004B6708">
      <w:pPr>
        <w:rPr>
          <w:sz w:val="22"/>
          <w:szCs w:val="22"/>
        </w:rPr>
      </w:pPr>
    </w:p>
    <w:p w14:paraId="0E7C5712" w14:textId="1BAC3942" w:rsidR="00BF5165" w:rsidRPr="00F86794" w:rsidRDefault="00015488" w:rsidP="00BF5165">
      <w:pPr>
        <w:rPr>
          <w:sz w:val="22"/>
          <w:szCs w:val="22"/>
          <w:highlight w:val="yellow"/>
        </w:rPr>
      </w:pPr>
      <w:r w:rsidRPr="00F86794">
        <w:rPr>
          <w:sz w:val="22"/>
          <w:szCs w:val="22"/>
          <w:highlight w:val="yellow"/>
        </w:rPr>
        <w:t>[Guidance: The Contracting Authority may want to consider the KPIs / SLAs for th</w:t>
      </w:r>
      <w:r w:rsidR="00861524" w:rsidRPr="00F86794">
        <w:rPr>
          <w:sz w:val="22"/>
          <w:szCs w:val="22"/>
          <w:highlight w:val="yellow"/>
        </w:rPr>
        <w:t>ese requirements including but not limited to:</w:t>
      </w:r>
    </w:p>
    <w:p w14:paraId="36273780" w14:textId="77777777" w:rsidR="00861524" w:rsidRPr="00F86794" w:rsidRDefault="00861524" w:rsidP="00BF5165">
      <w:pPr>
        <w:rPr>
          <w:sz w:val="22"/>
          <w:szCs w:val="22"/>
          <w:highlight w:val="yellow"/>
        </w:rPr>
      </w:pPr>
    </w:p>
    <w:p w14:paraId="37213FFD" w14:textId="6821BBC1" w:rsidR="00861524" w:rsidRPr="00F86794" w:rsidRDefault="00861524" w:rsidP="00861524">
      <w:pPr>
        <w:pStyle w:val="ListParagraph"/>
        <w:numPr>
          <w:ilvl w:val="0"/>
          <w:numId w:val="45"/>
        </w:numPr>
        <w:rPr>
          <w:sz w:val="22"/>
          <w:szCs w:val="22"/>
          <w:highlight w:val="yellow"/>
        </w:rPr>
      </w:pPr>
      <w:r w:rsidRPr="00F86794">
        <w:rPr>
          <w:sz w:val="22"/>
          <w:szCs w:val="22"/>
          <w:highlight w:val="yellow"/>
        </w:rPr>
        <w:t xml:space="preserve">Collection Times </w:t>
      </w:r>
    </w:p>
    <w:p w14:paraId="5BF2DD21" w14:textId="27D92F35" w:rsidR="00861524" w:rsidRPr="00F86794" w:rsidRDefault="00861524" w:rsidP="00861524">
      <w:pPr>
        <w:pStyle w:val="ListParagraph"/>
        <w:numPr>
          <w:ilvl w:val="0"/>
          <w:numId w:val="45"/>
        </w:numPr>
        <w:rPr>
          <w:sz w:val="22"/>
          <w:szCs w:val="22"/>
          <w:highlight w:val="yellow"/>
        </w:rPr>
      </w:pPr>
      <w:r w:rsidRPr="00F86794">
        <w:rPr>
          <w:sz w:val="22"/>
          <w:szCs w:val="22"/>
          <w:highlight w:val="yellow"/>
        </w:rPr>
        <w:t>Comply with timescales within your requirements</w:t>
      </w:r>
    </w:p>
    <w:p w14:paraId="1B267D0C" w14:textId="0952C305" w:rsidR="00F86794" w:rsidRPr="00F86794" w:rsidRDefault="00861524" w:rsidP="00F86794">
      <w:pPr>
        <w:pStyle w:val="ListParagraph"/>
        <w:numPr>
          <w:ilvl w:val="0"/>
          <w:numId w:val="45"/>
        </w:numPr>
        <w:rPr>
          <w:sz w:val="22"/>
          <w:szCs w:val="22"/>
          <w:highlight w:val="yellow"/>
        </w:rPr>
      </w:pPr>
      <w:r w:rsidRPr="00F86794">
        <w:rPr>
          <w:sz w:val="22"/>
          <w:szCs w:val="22"/>
          <w:highlight w:val="yellow"/>
        </w:rPr>
        <w:t xml:space="preserve">Invoice </w:t>
      </w:r>
      <w:r w:rsidR="00F86794" w:rsidRPr="00F86794">
        <w:rPr>
          <w:sz w:val="22"/>
          <w:szCs w:val="22"/>
          <w:highlight w:val="yellow"/>
        </w:rPr>
        <w:t>accuracy</w:t>
      </w:r>
    </w:p>
    <w:p w14:paraId="585DA124" w14:textId="77777777" w:rsidR="00F86794" w:rsidRDefault="00F86794" w:rsidP="00861524">
      <w:pPr>
        <w:pStyle w:val="ListParagraph"/>
        <w:numPr>
          <w:ilvl w:val="0"/>
          <w:numId w:val="45"/>
        </w:numPr>
        <w:rPr>
          <w:sz w:val="22"/>
          <w:szCs w:val="22"/>
          <w:highlight w:val="yellow"/>
        </w:rPr>
      </w:pPr>
      <w:r>
        <w:rPr>
          <w:sz w:val="22"/>
          <w:szCs w:val="22"/>
          <w:highlight w:val="yellow"/>
        </w:rPr>
        <w:t>Reporting requirements</w:t>
      </w:r>
    </w:p>
    <w:p w14:paraId="62DF0524" w14:textId="5DA1CC69" w:rsidR="00F86794" w:rsidRPr="00F86794" w:rsidRDefault="00F86794" w:rsidP="00861524">
      <w:pPr>
        <w:pStyle w:val="ListParagraph"/>
        <w:numPr>
          <w:ilvl w:val="0"/>
          <w:numId w:val="45"/>
        </w:numPr>
        <w:rPr>
          <w:sz w:val="22"/>
          <w:szCs w:val="22"/>
          <w:highlight w:val="yellow"/>
        </w:rPr>
      </w:pPr>
      <w:r>
        <w:rPr>
          <w:sz w:val="22"/>
          <w:szCs w:val="22"/>
          <w:highlight w:val="yellow"/>
        </w:rPr>
        <w:t>Audit]</w:t>
      </w:r>
    </w:p>
    <w:p w14:paraId="4BB93E3D" w14:textId="77777777" w:rsidR="00BF5165" w:rsidRPr="00BF5165" w:rsidRDefault="00BF5165" w:rsidP="00BF5165">
      <w:pPr>
        <w:rPr>
          <w:sz w:val="22"/>
          <w:szCs w:val="22"/>
        </w:rPr>
      </w:pPr>
    </w:p>
    <w:p w14:paraId="3103CE02" w14:textId="77777777" w:rsidR="00BF5165" w:rsidRPr="00BF5165" w:rsidRDefault="00BF5165" w:rsidP="00BF5165">
      <w:pPr>
        <w:rPr>
          <w:sz w:val="22"/>
          <w:szCs w:val="22"/>
        </w:rPr>
      </w:pPr>
    </w:p>
    <w:p w14:paraId="5BC624B4" w14:textId="77777777" w:rsidR="00BF5165" w:rsidRPr="00BF5165" w:rsidRDefault="00BF5165" w:rsidP="00BF5165">
      <w:pPr>
        <w:rPr>
          <w:sz w:val="22"/>
          <w:szCs w:val="22"/>
        </w:rPr>
      </w:pPr>
    </w:p>
    <w:p w14:paraId="29E637A3" w14:textId="77777777" w:rsidR="000B1BA8" w:rsidRDefault="000B1BA8" w:rsidP="00684ED5">
      <w:pPr>
        <w:pStyle w:val="Heading1"/>
        <w:numPr>
          <w:ilvl w:val="0"/>
          <w:numId w:val="0"/>
        </w:numPr>
        <w:sectPr w:rsidR="000B1BA8" w:rsidSect="000B1BA8">
          <w:pgSz w:w="16838" w:h="11906" w:orient="landscape" w:code="9"/>
          <w:pgMar w:top="1134" w:right="1701" w:bottom="1134" w:left="1134" w:header="567" w:footer="340" w:gutter="0"/>
          <w:cols w:space="720"/>
          <w:docGrid w:linePitch="326"/>
        </w:sectPr>
      </w:pPr>
    </w:p>
    <w:p w14:paraId="0170EE8A" w14:textId="7524AFFF" w:rsidR="00BF5165" w:rsidRPr="00BF5165" w:rsidRDefault="000B1BA8" w:rsidP="00684ED5">
      <w:pPr>
        <w:pStyle w:val="Heading1"/>
        <w:numPr>
          <w:ilvl w:val="0"/>
          <w:numId w:val="0"/>
        </w:numPr>
        <w:rPr>
          <w:sz w:val="22"/>
          <w:szCs w:val="22"/>
        </w:rPr>
      </w:pPr>
      <w:r>
        <w:lastRenderedPageBreak/>
        <w:t>A</w:t>
      </w:r>
      <w:r w:rsidR="00684ED5">
        <w:t>nnex 1 – Vehicle Condition Report</w:t>
      </w:r>
    </w:p>
    <w:tbl>
      <w:tblPr>
        <w:tblStyle w:val="TableGrid"/>
        <w:tblW w:w="0" w:type="auto"/>
        <w:tblLook w:val="04A0" w:firstRow="1" w:lastRow="0" w:firstColumn="1" w:lastColumn="0" w:noHBand="0" w:noVBand="1"/>
      </w:tblPr>
      <w:tblGrid>
        <w:gridCol w:w="2407"/>
        <w:gridCol w:w="2407"/>
        <w:gridCol w:w="2407"/>
        <w:gridCol w:w="2407"/>
      </w:tblGrid>
      <w:tr w:rsidR="00D16521" w14:paraId="135ACCEB" w14:textId="77777777" w:rsidTr="003F70C5">
        <w:tc>
          <w:tcPr>
            <w:tcW w:w="2407" w:type="dxa"/>
            <w:shd w:val="clear" w:color="auto" w:fill="D9D9D9" w:themeFill="background1" w:themeFillShade="D9"/>
          </w:tcPr>
          <w:p w14:paraId="1CED7725" w14:textId="7A9EC609" w:rsidR="00D16521" w:rsidRPr="00D16521" w:rsidRDefault="00D16521" w:rsidP="00BF5165">
            <w:pPr>
              <w:rPr>
                <w:b/>
                <w:bCs/>
                <w:sz w:val="22"/>
                <w:szCs w:val="22"/>
              </w:rPr>
            </w:pPr>
            <w:r w:rsidRPr="00D16521">
              <w:rPr>
                <w:b/>
                <w:bCs/>
                <w:sz w:val="22"/>
                <w:szCs w:val="22"/>
              </w:rPr>
              <w:t>Vehicle Registration:</w:t>
            </w:r>
          </w:p>
        </w:tc>
        <w:tc>
          <w:tcPr>
            <w:tcW w:w="2407" w:type="dxa"/>
          </w:tcPr>
          <w:p w14:paraId="5D00945E" w14:textId="77777777" w:rsidR="00D16521" w:rsidRDefault="00D16521" w:rsidP="00BF5165">
            <w:pPr>
              <w:rPr>
                <w:sz w:val="22"/>
                <w:szCs w:val="22"/>
              </w:rPr>
            </w:pPr>
          </w:p>
        </w:tc>
        <w:tc>
          <w:tcPr>
            <w:tcW w:w="2407" w:type="dxa"/>
            <w:shd w:val="clear" w:color="auto" w:fill="D9D9D9" w:themeFill="background1" w:themeFillShade="D9"/>
          </w:tcPr>
          <w:p w14:paraId="7A48B063" w14:textId="031579D1" w:rsidR="00D16521" w:rsidRPr="00D16521" w:rsidRDefault="00A751FC" w:rsidP="00BF5165">
            <w:pPr>
              <w:rPr>
                <w:b/>
                <w:bCs/>
                <w:sz w:val="22"/>
                <w:szCs w:val="22"/>
              </w:rPr>
            </w:pPr>
            <w:r>
              <w:rPr>
                <w:b/>
                <w:bCs/>
                <w:sz w:val="22"/>
                <w:szCs w:val="22"/>
              </w:rPr>
              <w:t>Make:</w:t>
            </w:r>
          </w:p>
        </w:tc>
        <w:tc>
          <w:tcPr>
            <w:tcW w:w="2407" w:type="dxa"/>
          </w:tcPr>
          <w:p w14:paraId="51A3C8CA" w14:textId="77777777" w:rsidR="00D16521" w:rsidRDefault="00D16521" w:rsidP="00BF5165">
            <w:pPr>
              <w:rPr>
                <w:sz w:val="22"/>
                <w:szCs w:val="22"/>
              </w:rPr>
            </w:pPr>
          </w:p>
        </w:tc>
      </w:tr>
      <w:tr w:rsidR="00D16521" w14:paraId="52CE1DBD" w14:textId="77777777" w:rsidTr="003F70C5">
        <w:tc>
          <w:tcPr>
            <w:tcW w:w="2407" w:type="dxa"/>
            <w:shd w:val="clear" w:color="auto" w:fill="D9D9D9" w:themeFill="background1" w:themeFillShade="D9"/>
          </w:tcPr>
          <w:p w14:paraId="1D741D8D" w14:textId="1A3A8A37" w:rsidR="00D16521" w:rsidRPr="00D16521" w:rsidRDefault="00A751FC" w:rsidP="00BF5165">
            <w:pPr>
              <w:rPr>
                <w:b/>
                <w:bCs/>
                <w:sz w:val="22"/>
                <w:szCs w:val="22"/>
              </w:rPr>
            </w:pPr>
            <w:r>
              <w:rPr>
                <w:b/>
                <w:bCs/>
                <w:sz w:val="22"/>
                <w:szCs w:val="22"/>
              </w:rPr>
              <w:t>Model:</w:t>
            </w:r>
          </w:p>
        </w:tc>
        <w:tc>
          <w:tcPr>
            <w:tcW w:w="2407" w:type="dxa"/>
          </w:tcPr>
          <w:p w14:paraId="0A9E7D52" w14:textId="77777777" w:rsidR="00D16521" w:rsidRDefault="00D16521" w:rsidP="00BF5165">
            <w:pPr>
              <w:rPr>
                <w:sz w:val="22"/>
                <w:szCs w:val="22"/>
              </w:rPr>
            </w:pPr>
          </w:p>
        </w:tc>
        <w:tc>
          <w:tcPr>
            <w:tcW w:w="2407" w:type="dxa"/>
            <w:shd w:val="clear" w:color="auto" w:fill="D9D9D9" w:themeFill="background1" w:themeFillShade="D9"/>
          </w:tcPr>
          <w:p w14:paraId="7D3A771F" w14:textId="181AFC8E" w:rsidR="00D16521" w:rsidRPr="00D16521" w:rsidRDefault="00A751FC" w:rsidP="00BF5165">
            <w:pPr>
              <w:rPr>
                <w:b/>
                <w:bCs/>
                <w:sz w:val="22"/>
                <w:szCs w:val="22"/>
              </w:rPr>
            </w:pPr>
            <w:r>
              <w:rPr>
                <w:b/>
                <w:bCs/>
                <w:sz w:val="22"/>
                <w:szCs w:val="22"/>
              </w:rPr>
              <w:t>Mileage:</w:t>
            </w:r>
          </w:p>
        </w:tc>
        <w:tc>
          <w:tcPr>
            <w:tcW w:w="2407" w:type="dxa"/>
          </w:tcPr>
          <w:p w14:paraId="46F8D347" w14:textId="77777777" w:rsidR="00D16521" w:rsidRDefault="00D16521" w:rsidP="00BF5165">
            <w:pPr>
              <w:rPr>
                <w:sz w:val="22"/>
                <w:szCs w:val="22"/>
              </w:rPr>
            </w:pPr>
          </w:p>
        </w:tc>
      </w:tr>
      <w:tr w:rsidR="00A751FC" w14:paraId="24850883" w14:textId="77777777" w:rsidTr="003F70C5">
        <w:tc>
          <w:tcPr>
            <w:tcW w:w="2407" w:type="dxa"/>
            <w:shd w:val="clear" w:color="auto" w:fill="D9D9D9" w:themeFill="background1" w:themeFillShade="D9"/>
          </w:tcPr>
          <w:p w14:paraId="76687D25" w14:textId="14DBB132" w:rsidR="00A751FC" w:rsidRDefault="00A751FC" w:rsidP="00BF5165">
            <w:pPr>
              <w:rPr>
                <w:b/>
                <w:bCs/>
                <w:sz w:val="22"/>
                <w:szCs w:val="22"/>
              </w:rPr>
            </w:pPr>
            <w:r>
              <w:rPr>
                <w:b/>
                <w:bCs/>
                <w:sz w:val="22"/>
                <w:szCs w:val="22"/>
              </w:rPr>
              <w:t>Vehicle Type:</w:t>
            </w:r>
          </w:p>
        </w:tc>
        <w:tc>
          <w:tcPr>
            <w:tcW w:w="2407" w:type="dxa"/>
          </w:tcPr>
          <w:p w14:paraId="2195E450" w14:textId="77777777" w:rsidR="00A751FC" w:rsidRDefault="00A751FC" w:rsidP="00BF5165">
            <w:pPr>
              <w:rPr>
                <w:sz w:val="22"/>
                <w:szCs w:val="22"/>
              </w:rPr>
            </w:pPr>
          </w:p>
        </w:tc>
        <w:tc>
          <w:tcPr>
            <w:tcW w:w="2407" w:type="dxa"/>
            <w:shd w:val="clear" w:color="auto" w:fill="D9D9D9" w:themeFill="background1" w:themeFillShade="D9"/>
          </w:tcPr>
          <w:p w14:paraId="0E648BE2" w14:textId="6849D556" w:rsidR="00A751FC" w:rsidRDefault="00FB375C" w:rsidP="00BF5165">
            <w:pPr>
              <w:rPr>
                <w:b/>
                <w:bCs/>
                <w:sz w:val="22"/>
                <w:szCs w:val="22"/>
              </w:rPr>
            </w:pPr>
            <w:r>
              <w:rPr>
                <w:b/>
                <w:bCs/>
                <w:sz w:val="22"/>
                <w:szCs w:val="22"/>
              </w:rPr>
              <w:t>Transmission:</w:t>
            </w:r>
          </w:p>
        </w:tc>
        <w:tc>
          <w:tcPr>
            <w:tcW w:w="2407" w:type="dxa"/>
          </w:tcPr>
          <w:p w14:paraId="42572722" w14:textId="77777777" w:rsidR="00A751FC" w:rsidRDefault="00A751FC" w:rsidP="00BF5165">
            <w:pPr>
              <w:rPr>
                <w:sz w:val="22"/>
                <w:szCs w:val="22"/>
              </w:rPr>
            </w:pPr>
          </w:p>
        </w:tc>
      </w:tr>
      <w:tr w:rsidR="00FB375C" w14:paraId="7D393BBF" w14:textId="77777777" w:rsidTr="003F70C5">
        <w:tc>
          <w:tcPr>
            <w:tcW w:w="2407" w:type="dxa"/>
            <w:shd w:val="clear" w:color="auto" w:fill="D9D9D9" w:themeFill="background1" w:themeFillShade="D9"/>
          </w:tcPr>
          <w:p w14:paraId="765DC4E2" w14:textId="4D768F2F" w:rsidR="00FB375C" w:rsidRDefault="00FB375C" w:rsidP="00BF5165">
            <w:pPr>
              <w:rPr>
                <w:b/>
                <w:bCs/>
                <w:sz w:val="22"/>
                <w:szCs w:val="22"/>
              </w:rPr>
            </w:pPr>
            <w:r>
              <w:rPr>
                <w:b/>
                <w:bCs/>
                <w:sz w:val="22"/>
                <w:szCs w:val="22"/>
              </w:rPr>
              <w:t>GVW:</w:t>
            </w:r>
          </w:p>
        </w:tc>
        <w:tc>
          <w:tcPr>
            <w:tcW w:w="2407" w:type="dxa"/>
          </w:tcPr>
          <w:p w14:paraId="06570831" w14:textId="77777777" w:rsidR="00FB375C" w:rsidRDefault="00FB375C" w:rsidP="00BF5165">
            <w:pPr>
              <w:rPr>
                <w:sz w:val="22"/>
                <w:szCs w:val="22"/>
              </w:rPr>
            </w:pPr>
          </w:p>
        </w:tc>
        <w:tc>
          <w:tcPr>
            <w:tcW w:w="2407" w:type="dxa"/>
            <w:shd w:val="clear" w:color="auto" w:fill="D9D9D9" w:themeFill="background1" w:themeFillShade="D9"/>
          </w:tcPr>
          <w:p w14:paraId="53E1FD77" w14:textId="1A1946EE" w:rsidR="00FB375C" w:rsidRDefault="00FB375C" w:rsidP="00BF5165">
            <w:pPr>
              <w:rPr>
                <w:b/>
                <w:bCs/>
                <w:sz w:val="22"/>
                <w:szCs w:val="22"/>
              </w:rPr>
            </w:pPr>
            <w:r>
              <w:rPr>
                <w:b/>
                <w:bCs/>
                <w:sz w:val="22"/>
                <w:szCs w:val="22"/>
              </w:rPr>
              <w:t>Colour:</w:t>
            </w:r>
          </w:p>
        </w:tc>
        <w:tc>
          <w:tcPr>
            <w:tcW w:w="2407" w:type="dxa"/>
          </w:tcPr>
          <w:p w14:paraId="1FC5AAE1" w14:textId="77777777" w:rsidR="00FB375C" w:rsidRDefault="00FB375C" w:rsidP="00BF5165">
            <w:pPr>
              <w:rPr>
                <w:sz w:val="22"/>
                <w:szCs w:val="22"/>
              </w:rPr>
            </w:pPr>
          </w:p>
        </w:tc>
      </w:tr>
      <w:tr w:rsidR="003F70C5" w14:paraId="131A0F26" w14:textId="77777777" w:rsidTr="003F70C5">
        <w:tc>
          <w:tcPr>
            <w:tcW w:w="2407" w:type="dxa"/>
            <w:shd w:val="clear" w:color="auto" w:fill="D9D9D9" w:themeFill="background1" w:themeFillShade="D9"/>
          </w:tcPr>
          <w:p w14:paraId="03C6DB96" w14:textId="5368A150" w:rsidR="003F70C5" w:rsidRDefault="00825A68" w:rsidP="00BF5165">
            <w:pPr>
              <w:rPr>
                <w:b/>
                <w:bCs/>
                <w:sz w:val="22"/>
                <w:szCs w:val="22"/>
              </w:rPr>
            </w:pPr>
            <w:r>
              <w:rPr>
                <w:b/>
                <w:bCs/>
                <w:sz w:val="22"/>
                <w:szCs w:val="22"/>
              </w:rPr>
              <w:t xml:space="preserve">Overall </w:t>
            </w:r>
            <w:r w:rsidR="003F70C5">
              <w:rPr>
                <w:b/>
                <w:bCs/>
                <w:sz w:val="22"/>
                <w:szCs w:val="22"/>
              </w:rPr>
              <w:t>Condition:</w:t>
            </w:r>
          </w:p>
        </w:tc>
        <w:tc>
          <w:tcPr>
            <w:tcW w:w="7221" w:type="dxa"/>
            <w:gridSpan w:val="3"/>
          </w:tcPr>
          <w:p w14:paraId="5FC13BA5" w14:textId="2C9B61CA" w:rsidR="003F70C5" w:rsidRDefault="003F70C5" w:rsidP="00BF5165">
            <w:pPr>
              <w:rPr>
                <w:sz w:val="22"/>
                <w:szCs w:val="22"/>
              </w:rPr>
            </w:pPr>
            <w:r>
              <w:rPr>
                <w:sz w:val="22"/>
                <w:szCs w:val="22"/>
              </w:rPr>
              <w:t>Good / Average / Poor</w:t>
            </w:r>
          </w:p>
        </w:tc>
      </w:tr>
      <w:tr w:rsidR="007B376D" w14:paraId="44BAA453" w14:textId="77777777" w:rsidTr="003F70C5">
        <w:tc>
          <w:tcPr>
            <w:tcW w:w="2407" w:type="dxa"/>
            <w:shd w:val="clear" w:color="auto" w:fill="D9D9D9" w:themeFill="background1" w:themeFillShade="D9"/>
          </w:tcPr>
          <w:p w14:paraId="705469B5" w14:textId="5F4C4931" w:rsidR="007B376D" w:rsidRDefault="007B376D" w:rsidP="00BF5165">
            <w:pPr>
              <w:rPr>
                <w:b/>
                <w:bCs/>
                <w:sz w:val="22"/>
                <w:szCs w:val="22"/>
              </w:rPr>
            </w:pPr>
            <w:r>
              <w:rPr>
                <w:b/>
                <w:bCs/>
                <w:sz w:val="22"/>
                <w:szCs w:val="22"/>
              </w:rPr>
              <w:t>Parts Removed:</w:t>
            </w:r>
          </w:p>
        </w:tc>
        <w:tc>
          <w:tcPr>
            <w:tcW w:w="7221" w:type="dxa"/>
            <w:gridSpan w:val="3"/>
          </w:tcPr>
          <w:p w14:paraId="71682E07" w14:textId="7C8CB26E" w:rsidR="007B376D" w:rsidRDefault="007B376D" w:rsidP="00BF5165">
            <w:pPr>
              <w:rPr>
                <w:sz w:val="22"/>
                <w:szCs w:val="22"/>
              </w:rPr>
            </w:pPr>
            <w:r w:rsidRPr="00D24E4E">
              <w:rPr>
                <w:sz w:val="22"/>
                <w:szCs w:val="22"/>
                <w:highlight w:val="yellow"/>
              </w:rPr>
              <w:t>[please detail any parts</w:t>
            </w:r>
            <w:r w:rsidR="00D24E4E" w:rsidRPr="00D24E4E">
              <w:rPr>
                <w:sz w:val="22"/>
                <w:szCs w:val="22"/>
                <w:highlight w:val="yellow"/>
              </w:rPr>
              <w:t xml:space="preserve"> the Contracting Authority has removed from the vehicle]</w:t>
            </w:r>
          </w:p>
        </w:tc>
      </w:tr>
    </w:tbl>
    <w:p w14:paraId="00053696" w14:textId="77777777" w:rsidR="00BF5165" w:rsidRPr="00BF5165" w:rsidRDefault="00BF5165" w:rsidP="00BF5165">
      <w:pPr>
        <w:rPr>
          <w:sz w:val="22"/>
          <w:szCs w:val="22"/>
        </w:rPr>
      </w:pPr>
    </w:p>
    <w:p w14:paraId="58CD418C" w14:textId="7275A7AE" w:rsidR="00BF5165" w:rsidRPr="00A751FC" w:rsidRDefault="00A751FC" w:rsidP="00BF5165">
      <w:pPr>
        <w:rPr>
          <w:rFonts w:ascii="Arial" w:hAnsi="Arial" w:cs="Arial"/>
          <w:sz w:val="22"/>
          <w:szCs w:val="22"/>
        </w:rPr>
      </w:pPr>
      <w:r w:rsidRPr="00A751FC">
        <w:rPr>
          <w:rFonts w:ascii="Arial" w:hAnsi="Arial" w:cs="Arial"/>
          <w:sz w:val="22"/>
          <w:szCs w:val="22"/>
          <w:highlight w:val="yellow"/>
        </w:rPr>
        <w:t>[Guidance: Vehicle types is either Pumping Appliance, Aerial Appliance or Special Vehicle]</w:t>
      </w:r>
    </w:p>
    <w:p w14:paraId="3F5ED70F" w14:textId="77777777" w:rsidR="00BF5165" w:rsidRDefault="00BF5165" w:rsidP="00BF5165">
      <w:pPr>
        <w:rPr>
          <w:sz w:val="22"/>
          <w:szCs w:val="22"/>
        </w:rPr>
      </w:pPr>
    </w:p>
    <w:tbl>
      <w:tblPr>
        <w:tblStyle w:val="TableGrid"/>
        <w:tblW w:w="0" w:type="auto"/>
        <w:tblLook w:val="04A0" w:firstRow="1" w:lastRow="0" w:firstColumn="1" w:lastColumn="0" w:noHBand="0" w:noVBand="1"/>
      </w:tblPr>
      <w:tblGrid>
        <w:gridCol w:w="9628"/>
      </w:tblGrid>
      <w:tr w:rsidR="003F70C5" w14:paraId="0747B3FD" w14:textId="77777777" w:rsidTr="003F70C5">
        <w:tc>
          <w:tcPr>
            <w:tcW w:w="9628" w:type="dxa"/>
            <w:shd w:val="clear" w:color="auto" w:fill="D9D9D9" w:themeFill="background1" w:themeFillShade="D9"/>
          </w:tcPr>
          <w:p w14:paraId="71DB5B3A" w14:textId="3B7E6D53" w:rsidR="003F70C5" w:rsidRPr="003F70C5" w:rsidRDefault="003F70C5" w:rsidP="00BF5165">
            <w:pPr>
              <w:tabs>
                <w:tab w:val="left" w:pos="6348"/>
              </w:tabs>
              <w:rPr>
                <w:b/>
                <w:bCs/>
                <w:sz w:val="22"/>
                <w:szCs w:val="22"/>
              </w:rPr>
            </w:pPr>
            <w:r w:rsidRPr="003F70C5">
              <w:rPr>
                <w:b/>
                <w:bCs/>
                <w:sz w:val="22"/>
                <w:szCs w:val="22"/>
              </w:rPr>
              <w:t>Vehicle Photos:</w:t>
            </w:r>
          </w:p>
        </w:tc>
      </w:tr>
      <w:tr w:rsidR="003F70C5" w14:paraId="333F3BA3" w14:textId="77777777">
        <w:tc>
          <w:tcPr>
            <w:tcW w:w="9628" w:type="dxa"/>
          </w:tcPr>
          <w:p w14:paraId="140BFAEA" w14:textId="6D4E9471" w:rsidR="003F70C5" w:rsidRDefault="00880C12" w:rsidP="00BF5165">
            <w:pPr>
              <w:tabs>
                <w:tab w:val="left" w:pos="6348"/>
              </w:tabs>
              <w:rPr>
                <w:sz w:val="22"/>
                <w:szCs w:val="22"/>
              </w:rPr>
            </w:pPr>
            <w:r w:rsidRPr="00880C12">
              <w:rPr>
                <w:sz w:val="22"/>
                <w:szCs w:val="22"/>
                <w:highlight w:val="yellow"/>
              </w:rPr>
              <w:t>[Guidance: Please add in photos of the vehicle and/or equipment]</w:t>
            </w:r>
          </w:p>
          <w:p w14:paraId="2E4E5BED" w14:textId="77777777" w:rsidR="003F70C5" w:rsidRDefault="003F70C5" w:rsidP="00BF5165">
            <w:pPr>
              <w:tabs>
                <w:tab w:val="left" w:pos="6348"/>
              </w:tabs>
              <w:rPr>
                <w:sz w:val="22"/>
                <w:szCs w:val="22"/>
              </w:rPr>
            </w:pPr>
          </w:p>
          <w:p w14:paraId="417359CF" w14:textId="77777777" w:rsidR="003F70C5" w:rsidRDefault="003F70C5" w:rsidP="00BF5165">
            <w:pPr>
              <w:tabs>
                <w:tab w:val="left" w:pos="6348"/>
              </w:tabs>
              <w:rPr>
                <w:sz w:val="22"/>
                <w:szCs w:val="22"/>
              </w:rPr>
            </w:pPr>
          </w:p>
          <w:p w14:paraId="729D1B70" w14:textId="77777777" w:rsidR="003F70C5" w:rsidRDefault="003F70C5" w:rsidP="00BF5165">
            <w:pPr>
              <w:tabs>
                <w:tab w:val="left" w:pos="6348"/>
              </w:tabs>
              <w:rPr>
                <w:sz w:val="22"/>
                <w:szCs w:val="22"/>
              </w:rPr>
            </w:pPr>
          </w:p>
          <w:p w14:paraId="7D1FC3F6" w14:textId="77777777" w:rsidR="003F70C5" w:rsidRDefault="003F70C5" w:rsidP="00BF5165">
            <w:pPr>
              <w:tabs>
                <w:tab w:val="left" w:pos="6348"/>
              </w:tabs>
              <w:rPr>
                <w:sz w:val="22"/>
                <w:szCs w:val="22"/>
              </w:rPr>
            </w:pPr>
          </w:p>
          <w:p w14:paraId="0DAADCC2" w14:textId="77777777" w:rsidR="003F70C5" w:rsidRDefault="003F70C5" w:rsidP="00BF5165">
            <w:pPr>
              <w:tabs>
                <w:tab w:val="left" w:pos="6348"/>
              </w:tabs>
              <w:rPr>
                <w:sz w:val="22"/>
                <w:szCs w:val="22"/>
              </w:rPr>
            </w:pPr>
          </w:p>
          <w:p w14:paraId="2F2EDAD3" w14:textId="77777777" w:rsidR="003F70C5" w:rsidRDefault="003F70C5" w:rsidP="00BF5165">
            <w:pPr>
              <w:tabs>
                <w:tab w:val="left" w:pos="6348"/>
              </w:tabs>
              <w:rPr>
                <w:sz w:val="22"/>
                <w:szCs w:val="22"/>
              </w:rPr>
            </w:pPr>
          </w:p>
          <w:p w14:paraId="5A3D5330" w14:textId="77777777" w:rsidR="003F70C5" w:rsidRDefault="003F70C5" w:rsidP="00BF5165">
            <w:pPr>
              <w:tabs>
                <w:tab w:val="left" w:pos="6348"/>
              </w:tabs>
              <w:rPr>
                <w:sz w:val="22"/>
                <w:szCs w:val="22"/>
              </w:rPr>
            </w:pPr>
          </w:p>
          <w:p w14:paraId="7C6DF16C" w14:textId="77777777" w:rsidR="003F70C5" w:rsidRDefault="003F70C5" w:rsidP="00BF5165">
            <w:pPr>
              <w:tabs>
                <w:tab w:val="left" w:pos="6348"/>
              </w:tabs>
              <w:rPr>
                <w:sz w:val="22"/>
                <w:szCs w:val="22"/>
              </w:rPr>
            </w:pPr>
          </w:p>
          <w:p w14:paraId="7480F6FC" w14:textId="77777777" w:rsidR="003F70C5" w:rsidRDefault="003F70C5" w:rsidP="00BF5165">
            <w:pPr>
              <w:tabs>
                <w:tab w:val="left" w:pos="6348"/>
              </w:tabs>
              <w:rPr>
                <w:sz w:val="22"/>
                <w:szCs w:val="22"/>
              </w:rPr>
            </w:pPr>
          </w:p>
          <w:p w14:paraId="3DF5B9E0" w14:textId="77777777" w:rsidR="003F70C5" w:rsidRDefault="003F70C5" w:rsidP="00BF5165">
            <w:pPr>
              <w:tabs>
                <w:tab w:val="left" w:pos="6348"/>
              </w:tabs>
              <w:rPr>
                <w:sz w:val="22"/>
                <w:szCs w:val="22"/>
              </w:rPr>
            </w:pPr>
          </w:p>
          <w:p w14:paraId="73EFDFD1" w14:textId="77777777" w:rsidR="003F70C5" w:rsidRDefault="003F70C5" w:rsidP="00BF5165">
            <w:pPr>
              <w:tabs>
                <w:tab w:val="left" w:pos="6348"/>
              </w:tabs>
              <w:rPr>
                <w:sz w:val="22"/>
                <w:szCs w:val="22"/>
              </w:rPr>
            </w:pPr>
          </w:p>
          <w:p w14:paraId="0AF52B55" w14:textId="77777777" w:rsidR="003F70C5" w:rsidRDefault="003F70C5" w:rsidP="00BF5165">
            <w:pPr>
              <w:tabs>
                <w:tab w:val="left" w:pos="6348"/>
              </w:tabs>
              <w:rPr>
                <w:sz w:val="22"/>
                <w:szCs w:val="22"/>
              </w:rPr>
            </w:pPr>
          </w:p>
          <w:p w14:paraId="6AD4009D" w14:textId="77777777" w:rsidR="003F70C5" w:rsidRDefault="003F70C5" w:rsidP="00BF5165">
            <w:pPr>
              <w:tabs>
                <w:tab w:val="left" w:pos="6348"/>
              </w:tabs>
              <w:rPr>
                <w:sz w:val="22"/>
                <w:szCs w:val="22"/>
              </w:rPr>
            </w:pPr>
          </w:p>
          <w:p w14:paraId="4851BB7A" w14:textId="77777777" w:rsidR="003F70C5" w:rsidRDefault="003F70C5" w:rsidP="00BF5165">
            <w:pPr>
              <w:tabs>
                <w:tab w:val="left" w:pos="6348"/>
              </w:tabs>
              <w:rPr>
                <w:sz w:val="22"/>
                <w:szCs w:val="22"/>
              </w:rPr>
            </w:pPr>
          </w:p>
          <w:p w14:paraId="36B21A33" w14:textId="77777777" w:rsidR="003F70C5" w:rsidRDefault="003F70C5" w:rsidP="00BF5165">
            <w:pPr>
              <w:tabs>
                <w:tab w:val="left" w:pos="6348"/>
              </w:tabs>
              <w:rPr>
                <w:sz w:val="22"/>
                <w:szCs w:val="22"/>
              </w:rPr>
            </w:pPr>
          </w:p>
          <w:p w14:paraId="500FDCEB" w14:textId="77777777" w:rsidR="003F70C5" w:rsidRDefault="003F70C5" w:rsidP="00BF5165">
            <w:pPr>
              <w:tabs>
                <w:tab w:val="left" w:pos="6348"/>
              </w:tabs>
              <w:rPr>
                <w:sz w:val="22"/>
                <w:szCs w:val="22"/>
              </w:rPr>
            </w:pPr>
          </w:p>
          <w:p w14:paraId="569733C4" w14:textId="77777777" w:rsidR="003F70C5" w:rsidRDefault="003F70C5" w:rsidP="00BF5165">
            <w:pPr>
              <w:tabs>
                <w:tab w:val="left" w:pos="6348"/>
              </w:tabs>
              <w:rPr>
                <w:sz w:val="22"/>
                <w:szCs w:val="22"/>
              </w:rPr>
            </w:pPr>
          </w:p>
          <w:p w14:paraId="6BE24D81" w14:textId="77777777" w:rsidR="003F70C5" w:rsidRDefault="003F70C5" w:rsidP="00BF5165">
            <w:pPr>
              <w:tabs>
                <w:tab w:val="left" w:pos="6348"/>
              </w:tabs>
              <w:rPr>
                <w:sz w:val="22"/>
                <w:szCs w:val="22"/>
              </w:rPr>
            </w:pPr>
          </w:p>
          <w:p w14:paraId="7CC5C187" w14:textId="77777777" w:rsidR="003F70C5" w:rsidRDefault="003F70C5" w:rsidP="00BF5165">
            <w:pPr>
              <w:tabs>
                <w:tab w:val="left" w:pos="6348"/>
              </w:tabs>
              <w:rPr>
                <w:sz w:val="22"/>
                <w:szCs w:val="22"/>
              </w:rPr>
            </w:pPr>
          </w:p>
          <w:p w14:paraId="59E023BD" w14:textId="77777777" w:rsidR="003F70C5" w:rsidRDefault="003F70C5" w:rsidP="00BF5165">
            <w:pPr>
              <w:tabs>
                <w:tab w:val="left" w:pos="6348"/>
              </w:tabs>
              <w:rPr>
                <w:sz w:val="22"/>
                <w:szCs w:val="22"/>
              </w:rPr>
            </w:pPr>
          </w:p>
          <w:p w14:paraId="40F8EE6F" w14:textId="77777777" w:rsidR="003F70C5" w:rsidRDefault="003F70C5" w:rsidP="00BF5165">
            <w:pPr>
              <w:tabs>
                <w:tab w:val="left" w:pos="6348"/>
              </w:tabs>
              <w:rPr>
                <w:sz w:val="22"/>
                <w:szCs w:val="22"/>
              </w:rPr>
            </w:pPr>
          </w:p>
          <w:p w14:paraId="33375CF9" w14:textId="77777777" w:rsidR="003F70C5" w:rsidRDefault="003F70C5" w:rsidP="00BF5165">
            <w:pPr>
              <w:tabs>
                <w:tab w:val="left" w:pos="6348"/>
              </w:tabs>
              <w:rPr>
                <w:sz w:val="22"/>
                <w:szCs w:val="22"/>
              </w:rPr>
            </w:pPr>
          </w:p>
          <w:p w14:paraId="264FE609" w14:textId="77777777" w:rsidR="003F70C5" w:rsidRDefault="003F70C5" w:rsidP="00BF5165">
            <w:pPr>
              <w:tabs>
                <w:tab w:val="left" w:pos="6348"/>
              </w:tabs>
              <w:rPr>
                <w:sz w:val="22"/>
                <w:szCs w:val="22"/>
              </w:rPr>
            </w:pPr>
          </w:p>
          <w:p w14:paraId="33D6FD8E" w14:textId="77777777" w:rsidR="003F70C5" w:rsidRDefault="003F70C5" w:rsidP="00BF5165">
            <w:pPr>
              <w:tabs>
                <w:tab w:val="left" w:pos="6348"/>
              </w:tabs>
              <w:rPr>
                <w:sz w:val="22"/>
                <w:szCs w:val="22"/>
              </w:rPr>
            </w:pPr>
          </w:p>
          <w:p w14:paraId="360D5422" w14:textId="77777777" w:rsidR="003F70C5" w:rsidRDefault="003F70C5" w:rsidP="00BF5165">
            <w:pPr>
              <w:tabs>
                <w:tab w:val="left" w:pos="6348"/>
              </w:tabs>
              <w:rPr>
                <w:sz w:val="22"/>
                <w:szCs w:val="22"/>
              </w:rPr>
            </w:pPr>
          </w:p>
          <w:p w14:paraId="0E1146B3" w14:textId="77777777" w:rsidR="003F70C5" w:rsidRDefault="003F70C5" w:rsidP="00BF5165">
            <w:pPr>
              <w:tabs>
                <w:tab w:val="left" w:pos="6348"/>
              </w:tabs>
              <w:rPr>
                <w:sz w:val="22"/>
                <w:szCs w:val="22"/>
              </w:rPr>
            </w:pPr>
          </w:p>
          <w:p w14:paraId="5E97B3C6" w14:textId="77777777" w:rsidR="003F70C5" w:rsidRDefault="003F70C5" w:rsidP="00BF5165">
            <w:pPr>
              <w:tabs>
                <w:tab w:val="left" w:pos="6348"/>
              </w:tabs>
              <w:rPr>
                <w:sz w:val="22"/>
                <w:szCs w:val="22"/>
              </w:rPr>
            </w:pPr>
          </w:p>
          <w:p w14:paraId="64D0A462" w14:textId="77777777" w:rsidR="003F70C5" w:rsidRDefault="003F70C5" w:rsidP="00BF5165">
            <w:pPr>
              <w:tabs>
                <w:tab w:val="left" w:pos="6348"/>
              </w:tabs>
              <w:rPr>
                <w:sz w:val="22"/>
                <w:szCs w:val="22"/>
              </w:rPr>
            </w:pPr>
          </w:p>
        </w:tc>
      </w:tr>
    </w:tbl>
    <w:p w14:paraId="3D41D195" w14:textId="77777777" w:rsidR="00F31218" w:rsidRPr="0072384B" w:rsidRDefault="00BF5165" w:rsidP="00BF5165">
      <w:pPr>
        <w:tabs>
          <w:tab w:val="left" w:pos="6348"/>
        </w:tabs>
      </w:pPr>
      <w:r>
        <w:rPr>
          <w:sz w:val="22"/>
          <w:szCs w:val="22"/>
        </w:rPr>
        <w:tab/>
      </w:r>
      <w:bookmarkEnd w:id="3"/>
    </w:p>
    <w:tbl>
      <w:tblPr>
        <w:tblStyle w:val="TableGrid"/>
        <w:tblW w:w="0" w:type="auto"/>
        <w:tblLook w:val="04A0" w:firstRow="1" w:lastRow="0" w:firstColumn="1" w:lastColumn="0" w:noHBand="0" w:noVBand="1"/>
      </w:tblPr>
      <w:tblGrid>
        <w:gridCol w:w="9628"/>
      </w:tblGrid>
      <w:tr w:rsidR="00F31218" w14:paraId="4F8E03AA" w14:textId="77777777" w:rsidTr="00F31218">
        <w:tc>
          <w:tcPr>
            <w:tcW w:w="9628" w:type="dxa"/>
            <w:shd w:val="clear" w:color="auto" w:fill="D9D9D9" w:themeFill="background1" w:themeFillShade="D9"/>
          </w:tcPr>
          <w:p w14:paraId="4CFAE0C7" w14:textId="0DA1EC11" w:rsidR="00F31218" w:rsidRPr="00F31218" w:rsidRDefault="00F31218" w:rsidP="00BF5165">
            <w:pPr>
              <w:tabs>
                <w:tab w:val="left" w:pos="6348"/>
              </w:tabs>
              <w:rPr>
                <w:b/>
                <w:bCs/>
                <w:sz w:val="22"/>
                <w:szCs w:val="22"/>
              </w:rPr>
            </w:pPr>
            <w:r w:rsidRPr="00F31218">
              <w:rPr>
                <w:b/>
                <w:bCs/>
                <w:sz w:val="22"/>
                <w:szCs w:val="22"/>
              </w:rPr>
              <w:t>Equipment included:</w:t>
            </w:r>
          </w:p>
        </w:tc>
      </w:tr>
      <w:tr w:rsidR="00F31218" w14:paraId="359A6FED" w14:textId="77777777">
        <w:tc>
          <w:tcPr>
            <w:tcW w:w="9628" w:type="dxa"/>
          </w:tcPr>
          <w:p w14:paraId="77CDEE2B" w14:textId="7502DFD9" w:rsidR="00F31218" w:rsidRDefault="00F31218" w:rsidP="00BF5165">
            <w:pPr>
              <w:tabs>
                <w:tab w:val="left" w:pos="6348"/>
              </w:tabs>
              <w:rPr>
                <w:sz w:val="22"/>
                <w:szCs w:val="22"/>
              </w:rPr>
            </w:pPr>
            <w:r w:rsidRPr="00880C12">
              <w:rPr>
                <w:sz w:val="22"/>
                <w:szCs w:val="22"/>
                <w:highlight w:val="yellow"/>
              </w:rPr>
              <w:t>[Guidance: Please add details of the equipment included]</w:t>
            </w:r>
          </w:p>
          <w:p w14:paraId="7C1E215D" w14:textId="77777777" w:rsidR="00F31218" w:rsidRDefault="00F31218" w:rsidP="00BF5165">
            <w:pPr>
              <w:tabs>
                <w:tab w:val="left" w:pos="6348"/>
              </w:tabs>
              <w:rPr>
                <w:sz w:val="22"/>
                <w:szCs w:val="22"/>
              </w:rPr>
            </w:pPr>
          </w:p>
          <w:p w14:paraId="437AA33E" w14:textId="77777777" w:rsidR="00F31218" w:rsidRDefault="00F31218" w:rsidP="00BF5165">
            <w:pPr>
              <w:tabs>
                <w:tab w:val="left" w:pos="6348"/>
              </w:tabs>
              <w:rPr>
                <w:sz w:val="22"/>
                <w:szCs w:val="22"/>
              </w:rPr>
            </w:pPr>
          </w:p>
          <w:p w14:paraId="5D9D7646" w14:textId="77777777" w:rsidR="00F31218" w:rsidRDefault="00F31218" w:rsidP="00BF5165">
            <w:pPr>
              <w:tabs>
                <w:tab w:val="left" w:pos="6348"/>
              </w:tabs>
              <w:rPr>
                <w:sz w:val="22"/>
                <w:szCs w:val="22"/>
              </w:rPr>
            </w:pPr>
          </w:p>
          <w:p w14:paraId="7AD35376" w14:textId="77777777" w:rsidR="00D24E4E" w:rsidRDefault="00D24E4E" w:rsidP="00BF5165">
            <w:pPr>
              <w:tabs>
                <w:tab w:val="left" w:pos="6348"/>
              </w:tabs>
              <w:rPr>
                <w:sz w:val="22"/>
                <w:szCs w:val="22"/>
              </w:rPr>
            </w:pPr>
          </w:p>
          <w:p w14:paraId="162F74A4" w14:textId="77777777" w:rsidR="00F31218" w:rsidRPr="00F31218" w:rsidRDefault="00F31218" w:rsidP="00BF5165">
            <w:pPr>
              <w:tabs>
                <w:tab w:val="left" w:pos="6348"/>
              </w:tabs>
              <w:rPr>
                <w:sz w:val="22"/>
                <w:szCs w:val="22"/>
              </w:rPr>
            </w:pPr>
          </w:p>
        </w:tc>
      </w:tr>
    </w:tbl>
    <w:p w14:paraId="6CF39100" w14:textId="16545B5E" w:rsidR="0072384B" w:rsidRDefault="0072384B" w:rsidP="00BF5165">
      <w:pPr>
        <w:tabs>
          <w:tab w:val="left" w:pos="6348"/>
        </w:tabs>
      </w:pPr>
    </w:p>
    <w:tbl>
      <w:tblPr>
        <w:tblStyle w:val="TableGrid"/>
        <w:tblW w:w="0" w:type="auto"/>
        <w:tblLook w:val="04A0" w:firstRow="1" w:lastRow="0" w:firstColumn="1" w:lastColumn="0" w:noHBand="0" w:noVBand="1"/>
      </w:tblPr>
      <w:tblGrid>
        <w:gridCol w:w="5154"/>
        <w:gridCol w:w="4474"/>
      </w:tblGrid>
      <w:tr w:rsidR="00E711F6" w:rsidRPr="001705FB" w14:paraId="250BB654" w14:textId="6F967743" w:rsidTr="00E711F6">
        <w:tc>
          <w:tcPr>
            <w:tcW w:w="5154" w:type="dxa"/>
          </w:tcPr>
          <w:p w14:paraId="3D87FD43" w14:textId="67ABF0D0" w:rsidR="00E711F6" w:rsidRPr="001705FB" w:rsidRDefault="00E711F6" w:rsidP="00BF5165">
            <w:pPr>
              <w:tabs>
                <w:tab w:val="left" w:pos="6348"/>
              </w:tabs>
              <w:rPr>
                <w:sz w:val="22"/>
                <w:szCs w:val="22"/>
              </w:rPr>
            </w:pPr>
            <w:r>
              <w:rPr>
                <w:sz w:val="22"/>
                <w:szCs w:val="22"/>
              </w:rPr>
              <w:lastRenderedPageBreak/>
              <w:t>Confirmation removal of livery, emergency service markings, sirens, beacons, response lighting, communication equipment and/or high security risk equipment</w:t>
            </w:r>
          </w:p>
        </w:tc>
        <w:tc>
          <w:tcPr>
            <w:tcW w:w="4474" w:type="dxa"/>
          </w:tcPr>
          <w:p w14:paraId="7A6A3DBF" w14:textId="5110F5BA" w:rsidR="00E711F6" w:rsidRDefault="00E711F6" w:rsidP="00BF5165">
            <w:pPr>
              <w:tabs>
                <w:tab w:val="left" w:pos="6348"/>
              </w:tabs>
              <w:rPr>
                <w:sz w:val="22"/>
                <w:szCs w:val="22"/>
              </w:rPr>
            </w:pPr>
            <w:r>
              <w:rPr>
                <w:sz w:val="22"/>
                <w:szCs w:val="22"/>
              </w:rPr>
              <w:t xml:space="preserve">Yes  </w:t>
            </w:r>
            <w:sdt>
              <w:sdtPr>
                <w:rPr>
                  <w:sz w:val="22"/>
                  <w:szCs w:val="22"/>
                </w:rPr>
                <w:id w:val="4327911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311981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E711F6" w:rsidRPr="001705FB" w14:paraId="3C017357" w14:textId="2D6EE3FD" w:rsidTr="00E711F6">
        <w:tc>
          <w:tcPr>
            <w:tcW w:w="5154" w:type="dxa"/>
          </w:tcPr>
          <w:p w14:paraId="4D5E76D4" w14:textId="0F78747E" w:rsidR="00E711F6" w:rsidRPr="001705FB" w:rsidRDefault="002C67CE" w:rsidP="00BF5165">
            <w:pPr>
              <w:tabs>
                <w:tab w:val="left" w:pos="6348"/>
              </w:tabs>
              <w:rPr>
                <w:sz w:val="22"/>
                <w:szCs w:val="22"/>
              </w:rPr>
            </w:pPr>
            <w:r>
              <w:rPr>
                <w:sz w:val="22"/>
                <w:szCs w:val="22"/>
              </w:rPr>
              <w:t>Records to be supplied with the vehicle/s</w:t>
            </w:r>
          </w:p>
        </w:tc>
        <w:tc>
          <w:tcPr>
            <w:tcW w:w="4474" w:type="dxa"/>
          </w:tcPr>
          <w:p w14:paraId="122D3DE6" w14:textId="5C3240E6" w:rsidR="00E711F6" w:rsidRPr="001705FB" w:rsidRDefault="002C67CE" w:rsidP="00BF5165">
            <w:pPr>
              <w:tabs>
                <w:tab w:val="left" w:pos="6348"/>
              </w:tabs>
              <w:rPr>
                <w:sz w:val="22"/>
                <w:szCs w:val="22"/>
              </w:rPr>
            </w:pPr>
            <w:r>
              <w:rPr>
                <w:sz w:val="22"/>
                <w:szCs w:val="22"/>
              </w:rPr>
              <w:t xml:space="preserve">Yes  </w:t>
            </w:r>
            <w:sdt>
              <w:sdtPr>
                <w:rPr>
                  <w:sz w:val="22"/>
                  <w:szCs w:val="22"/>
                </w:rPr>
                <w:id w:val="-4545684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5814124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2C67CE" w:rsidRPr="001705FB" w14:paraId="1C567116" w14:textId="77777777" w:rsidTr="00E711F6">
        <w:tc>
          <w:tcPr>
            <w:tcW w:w="5154" w:type="dxa"/>
          </w:tcPr>
          <w:p w14:paraId="1926D062" w14:textId="796E8BC0" w:rsidR="002C67CE" w:rsidRDefault="00223BAC" w:rsidP="00BF5165">
            <w:pPr>
              <w:tabs>
                <w:tab w:val="left" w:pos="6348"/>
              </w:tabs>
              <w:rPr>
                <w:sz w:val="22"/>
                <w:szCs w:val="22"/>
              </w:rPr>
            </w:pPr>
            <w:r>
              <w:rPr>
                <w:sz w:val="22"/>
                <w:szCs w:val="22"/>
              </w:rPr>
              <w:t xml:space="preserve">Any </w:t>
            </w:r>
            <w:r w:rsidR="00DB5609">
              <w:rPr>
                <w:sz w:val="22"/>
                <w:szCs w:val="22"/>
              </w:rPr>
              <w:t xml:space="preserve">significant </w:t>
            </w:r>
            <w:r>
              <w:rPr>
                <w:sz w:val="22"/>
                <w:szCs w:val="22"/>
              </w:rPr>
              <w:t>damage to the vehicle/s?</w:t>
            </w:r>
          </w:p>
        </w:tc>
        <w:tc>
          <w:tcPr>
            <w:tcW w:w="4474" w:type="dxa"/>
          </w:tcPr>
          <w:p w14:paraId="4C4480DF" w14:textId="77777777" w:rsidR="002C67CE" w:rsidRDefault="00A40474" w:rsidP="00BF5165">
            <w:pPr>
              <w:tabs>
                <w:tab w:val="left" w:pos="6348"/>
              </w:tabs>
              <w:rPr>
                <w:sz w:val="22"/>
                <w:szCs w:val="22"/>
              </w:rPr>
            </w:pPr>
            <w:r>
              <w:rPr>
                <w:sz w:val="22"/>
                <w:szCs w:val="22"/>
              </w:rPr>
              <w:t xml:space="preserve">Yes  </w:t>
            </w:r>
            <w:sdt>
              <w:sdtPr>
                <w:rPr>
                  <w:sz w:val="22"/>
                  <w:szCs w:val="22"/>
                </w:rPr>
                <w:id w:val="5151961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178253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D7F2F51" w14:textId="77777777" w:rsidR="00A40474" w:rsidRDefault="00A40474" w:rsidP="00BF5165">
            <w:pPr>
              <w:tabs>
                <w:tab w:val="left" w:pos="6348"/>
              </w:tabs>
              <w:rPr>
                <w:sz w:val="22"/>
                <w:szCs w:val="22"/>
              </w:rPr>
            </w:pPr>
          </w:p>
          <w:p w14:paraId="330194E5" w14:textId="77777777" w:rsidR="00A40474" w:rsidRDefault="00A40474" w:rsidP="00BF5165">
            <w:pPr>
              <w:tabs>
                <w:tab w:val="left" w:pos="6348"/>
              </w:tabs>
              <w:rPr>
                <w:sz w:val="22"/>
                <w:szCs w:val="22"/>
              </w:rPr>
            </w:pPr>
            <w:r>
              <w:rPr>
                <w:sz w:val="22"/>
                <w:szCs w:val="22"/>
              </w:rPr>
              <w:t>If yes, please detail the damage:</w:t>
            </w:r>
          </w:p>
          <w:p w14:paraId="19F4E70B" w14:textId="77777777" w:rsidR="00A40474" w:rsidRDefault="00A40474" w:rsidP="00BF5165">
            <w:pPr>
              <w:tabs>
                <w:tab w:val="left" w:pos="6348"/>
              </w:tabs>
              <w:rPr>
                <w:sz w:val="22"/>
                <w:szCs w:val="22"/>
              </w:rPr>
            </w:pPr>
          </w:p>
          <w:p w14:paraId="1BBE2C58" w14:textId="77777777" w:rsidR="00A40474" w:rsidRDefault="00A40474" w:rsidP="00BF5165">
            <w:pPr>
              <w:tabs>
                <w:tab w:val="left" w:pos="6348"/>
              </w:tabs>
              <w:rPr>
                <w:sz w:val="22"/>
                <w:szCs w:val="22"/>
              </w:rPr>
            </w:pPr>
          </w:p>
          <w:p w14:paraId="4FDE34BF" w14:textId="77777777" w:rsidR="00A40474" w:rsidRDefault="00A40474" w:rsidP="00BF5165">
            <w:pPr>
              <w:tabs>
                <w:tab w:val="left" w:pos="6348"/>
              </w:tabs>
              <w:rPr>
                <w:sz w:val="22"/>
                <w:szCs w:val="22"/>
              </w:rPr>
            </w:pPr>
          </w:p>
          <w:p w14:paraId="307B5A49" w14:textId="77777777" w:rsidR="00A40474" w:rsidRDefault="00A40474" w:rsidP="00BF5165">
            <w:pPr>
              <w:tabs>
                <w:tab w:val="left" w:pos="6348"/>
              </w:tabs>
              <w:rPr>
                <w:sz w:val="22"/>
                <w:szCs w:val="22"/>
              </w:rPr>
            </w:pPr>
          </w:p>
          <w:p w14:paraId="0114F70D" w14:textId="6B944F83" w:rsidR="00A40474" w:rsidRPr="001705FB" w:rsidRDefault="00A40474" w:rsidP="00BF5165">
            <w:pPr>
              <w:tabs>
                <w:tab w:val="left" w:pos="6348"/>
              </w:tabs>
              <w:rPr>
                <w:sz w:val="22"/>
                <w:szCs w:val="22"/>
              </w:rPr>
            </w:pPr>
          </w:p>
        </w:tc>
      </w:tr>
    </w:tbl>
    <w:p w14:paraId="4BD6B93B" w14:textId="77777777" w:rsidR="00D24E4E" w:rsidRDefault="00D24E4E" w:rsidP="00BF5165">
      <w:pPr>
        <w:tabs>
          <w:tab w:val="left" w:pos="6348"/>
        </w:tabs>
      </w:pPr>
    </w:p>
    <w:tbl>
      <w:tblPr>
        <w:tblStyle w:val="TableGrid"/>
        <w:tblW w:w="0" w:type="auto"/>
        <w:tblLook w:val="04A0" w:firstRow="1" w:lastRow="0" w:firstColumn="1" w:lastColumn="0" w:noHBand="0" w:noVBand="1"/>
      </w:tblPr>
      <w:tblGrid>
        <w:gridCol w:w="1555"/>
        <w:gridCol w:w="3685"/>
        <w:gridCol w:w="4388"/>
      </w:tblGrid>
      <w:tr w:rsidR="006124F1" w14:paraId="3741F295" w14:textId="77777777" w:rsidTr="0040117D">
        <w:tc>
          <w:tcPr>
            <w:tcW w:w="1555" w:type="dxa"/>
            <w:shd w:val="clear" w:color="auto" w:fill="D9D9D9" w:themeFill="background1" w:themeFillShade="D9"/>
          </w:tcPr>
          <w:p w14:paraId="58D24AA8" w14:textId="77777777" w:rsidR="006124F1" w:rsidRPr="006124F1" w:rsidRDefault="006124F1" w:rsidP="00BF5165">
            <w:pPr>
              <w:tabs>
                <w:tab w:val="left" w:pos="6348"/>
              </w:tabs>
              <w:rPr>
                <w:b/>
                <w:bCs/>
                <w:sz w:val="22"/>
                <w:szCs w:val="22"/>
              </w:rPr>
            </w:pPr>
          </w:p>
        </w:tc>
        <w:tc>
          <w:tcPr>
            <w:tcW w:w="3685" w:type="dxa"/>
            <w:shd w:val="clear" w:color="auto" w:fill="D9D9D9" w:themeFill="background1" w:themeFillShade="D9"/>
          </w:tcPr>
          <w:p w14:paraId="2C678DD9" w14:textId="7540FA61" w:rsidR="006124F1" w:rsidRPr="006124F1" w:rsidRDefault="006124F1" w:rsidP="00BF5165">
            <w:pPr>
              <w:tabs>
                <w:tab w:val="left" w:pos="6348"/>
              </w:tabs>
              <w:rPr>
                <w:b/>
                <w:bCs/>
                <w:sz w:val="22"/>
                <w:szCs w:val="22"/>
              </w:rPr>
            </w:pPr>
            <w:r w:rsidRPr="006124F1">
              <w:rPr>
                <w:b/>
                <w:bCs/>
                <w:sz w:val="22"/>
                <w:szCs w:val="22"/>
              </w:rPr>
              <w:t>Supplier</w:t>
            </w:r>
          </w:p>
        </w:tc>
        <w:tc>
          <w:tcPr>
            <w:tcW w:w="4388" w:type="dxa"/>
            <w:shd w:val="clear" w:color="auto" w:fill="D9D9D9" w:themeFill="background1" w:themeFillShade="D9"/>
          </w:tcPr>
          <w:p w14:paraId="1BB98577" w14:textId="5BD3A8BE" w:rsidR="006124F1" w:rsidRPr="006124F1" w:rsidRDefault="006124F1" w:rsidP="00BF5165">
            <w:pPr>
              <w:tabs>
                <w:tab w:val="left" w:pos="6348"/>
              </w:tabs>
              <w:rPr>
                <w:b/>
                <w:bCs/>
                <w:sz w:val="22"/>
                <w:szCs w:val="22"/>
              </w:rPr>
            </w:pPr>
            <w:r w:rsidRPr="006124F1">
              <w:rPr>
                <w:b/>
                <w:bCs/>
                <w:sz w:val="22"/>
                <w:szCs w:val="22"/>
              </w:rPr>
              <w:t xml:space="preserve">Contracting Authority </w:t>
            </w:r>
          </w:p>
        </w:tc>
      </w:tr>
      <w:tr w:rsidR="006124F1" w14:paraId="0FB2E788" w14:textId="77777777" w:rsidTr="0040117D">
        <w:tc>
          <w:tcPr>
            <w:tcW w:w="1555" w:type="dxa"/>
          </w:tcPr>
          <w:p w14:paraId="3C0B4A80" w14:textId="6274D9FB" w:rsidR="006124F1" w:rsidRPr="006124F1" w:rsidRDefault="006124F1" w:rsidP="00BF5165">
            <w:pPr>
              <w:tabs>
                <w:tab w:val="left" w:pos="6348"/>
              </w:tabs>
              <w:rPr>
                <w:sz w:val="22"/>
                <w:szCs w:val="22"/>
              </w:rPr>
            </w:pPr>
            <w:r>
              <w:rPr>
                <w:sz w:val="22"/>
                <w:szCs w:val="22"/>
              </w:rPr>
              <w:t>Print Name:</w:t>
            </w:r>
          </w:p>
        </w:tc>
        <w:tc>
          <w:tcPr>
            <w:tcW w:w="3685" w:type="dxa"/>
          </w:tcPr>
          <w:p w14:paraId="78041B7D" w14:textId="1F5C8948" w:rsidR="006124F1" w:rsidRPr="006124F1" w:rsidRDefault="006124F1" w:rsidP="00BF5165">
            <w:pPr>
              <w:tabs>
                <w:tab w:val="left" w:pos="6348"/>
              </w:tabs>
              <w:rPr>
                <w:sz w:val="22"/>
                <w:szCs w:val="22"/>
              </w:rPr>
            </w:pPr>
          </w:p>
        </w:tc>
        <w:tc>
          <w:tcPr>
            <w:tcW w:w="4388" w:type="dxa"/>
          </w:tcPr>
          <w:p w14:paraId="509F70B0" w14:textId="77777777" w:rsidR="006124F1" w:rsidRPr="006124F1" w:rsidRDefault="006124F1" w:rsidP="00BF5165">
            <w:pPr>
              <w:tabs>
                <w:tab w:val="left" w:pos="6348"/>
              </w:tabs>
              <w:rPr>
                <w:sz w:val="22"/>
                <w:szCs w:val="22"/>
              </w:rPr>
            </w:pPr>
          </w:p>
        </w:tc>
      </w:tr>
      <w:tr w:rsidR="006124F1" w14:paraId="0B62DE68" w14:textId="77777777" w:rsidTr="0040117D">
        <w:tc>
          <w:tcPr>
            <w:tcW w:w="1555" w:type="dxa"/>
          </w:tcPr>
          <w:p w14:paraId="3A8D38B3" w14:textId="1906BF81" w:rsidR="006124F1" w:rsidRPr="006124F1" w:rsidRDefault="006124F1" w:rsidP="00BF5165">
            <w:pPr>
              <w:tabs>
                <w:tab w:val="left" w:pos="6348"/>
              </w:tabs>
              <w:rPr>
                <w:sz w:val="22"/>
                <w:szCs w:val="22"/>
              </w:rPr>
            </w:pPr>
            <w:r>
              <w:rPr>
                <w:sz w:val="22"/>
                <w:szCs w:val="22"/>
              </w:rPr>
              <w:t>Sign</w:t>
            </w:r>
            <w:r w:rsidR="0040117D">
              <w:rPr>
                <w:sz w:val="22"/>
                <w:szCs w:val="22"/>
              </w:rPr>
              <w:t>:</w:t>
            </w:r>
          </w:p>
        </w:tc>
        <w:tc>
          <w:tcPr>
            <w:tcW w:w="3685" w:type="dxa"/>
          </w:tcPr>
          <w:p w14:paraId="5D690CD8" w14:textId="2C46FE0E" w:rsidR="006124F1" w:rsidRPr="006124F1" w:rsidRDefault="006124F1" w:rsidP="00BF5165">
            <w:pPr>
              <w:tabs>
                <w:tab w:val="left" w:pos="6348"/>
              </w:tabs>
              <w:rPr>
                <w:sz w:val="22"/>
                <w:szCs w:val="22"/>
              </w:rPr>
            </w:pPr>
          </w:p>
        </w:tc>
        <w:tc>
          <w:tcPr>
            <w:tcW w:w="4388" w:type="dxa"/>
          </w:tcPr>
          <w:p w14:paraId="221E9C67" w14:textId="77777777" w:rsidR="006124F1" w:rsidRPr="006124F1" w:rsidRDefault="006124F1" w:rsidP="00BF5165">
            <w:pPr>
              <w:tabs>
                <w:tab w:val="left" w:pos="6348"/>
              </w:tabs>
              <w:rPr>
                <w:sz w:val="22"/>
                <w:szCs w:val="22"/>
              </w:rPr>
            </w:pPr>
          </w:p>
        </w:tc>
      </w:tr>
      <w:tr w:rsidR="006124F1" w14:paraId="2E32080C" w14:textId="77777777" w:rsidTr="0040117D">
        <w:tc>
          <w:tcPr>
            <w:tcW w:w="1555" w:type="dxa"/>
          </w:tcPr>
          <w:p w14:paraId="77C49D13" w14:textId="6C58D9F0" w:rsidR="006124F1" w:rsidRPr="006124F1" w:rsidRDefault="0040117D" w:rsidP="00BF5165">
            <w:pPr>
              <w:tabs>
                <w:tab w:val="left" w:pos="6348"/>
              </w:tabs>
              <w:rPr>
                <w:sz w:val="22"/>
                <w:szCs w:val="22"/>
              </w:rPr>
            </w:pPr>
            <w:r>
              <w:rPr>
                <w:sz w:val="22"/>
                <w:szCs w:val="22"/>
              </w:rPr>
              <w:t>Date:</w:t>
            </w:r>
          </w:p>
        </w:tc>
        <w:tc>
          <w:tcPr>
            <w:tcW w:w="3685" w:type="dxa"/>
          </w:tcPr>
          <w:p w14:paraId="6AFAFE17" w14:textId="4CDA8F9F" w:rsidR="006124F1" w:rsidRPr="006124F1" w:rsidRDefault="006124F1" w:rsidP="00BF5165">
            <w:pPr>
              <w:tabs>
                <w:tab w:val="left" w:pos="6348"/>
              </w:tabs>
              <w:rPr>
                <w:sz w:val="22"/>
                <w:szCs w:val="22"/>
              </w:rPr>
            </w:pPr>
          </w:p>
        </w:tc>
        <w:tc>
          <w:tcPr>
            <w:tcW w:w="4388" w:type="dxa"/>
          </w:tcPr>
          <w:p w14:paraId="39F2AF0B" w14:textId="77777777" w:rsidR="006124F1" w:rsidRPr="006124F1" w:rsidRDefault="006124F1" w:rsidP="00BF5165">
            <w:pPr>
              <w:tabs>
                <w:tab w:val="left" w:pos="6348"/>
              </w:tabs>
              <w:rPr>
                <w:sz w:val="22"/>
                <w:szCs w:val="22"/>
              </w:rPr>
            </w:pPr>
          </w:p>
        </w:tc>
      </w:tr>
    </w:tbl>
    <w:p w14:paraId="7D844A65" w14:textId="77777777" w:rsidR="006124F1" w:rsidRDefault="006124F1" w:rsidP="00BF5165">
      <w:pPr>
        <w:tabs>
          <w:tab w:val="left" w:pos="6348"/>
        </w:tabs>
      </w:pPr>
    </w:p>
    <w:p w14:paraId="56A25033" w14:textId="14D89587" w:rsidR="0040117D" w:rsidRPr="0040117D" w:rsidRDefault="0040117D" w:rsidP="00BF5165">
      <w:pPr>
        <w:tabs>
          <w:tab w:val="left" w:pos="6348"/>
        </w:tabs>
        <w:rPr>
          <w:b/>
          <w:bCs/>
          <w:sz w:val="22"/>
          <w:szCs w:val="22"/>
        </w:rPr>
      </w:pPr>
      <w:r w:rsidRPr="0040117D">
        <w:rPr>
          <w:b/>
          <w:bCs/>
          <w:sz w:val="22"/>
          <w:szCs w:val="22"/>
        </w:rPr>
        <w:t xml:space="preserve">It is the responsibility of the Supplier to verify the information within this condition report. </w:t>
      </w:r>
      <w:r w:rsidR="00E8173C">
        <w:rPr>
          <w:b/>
          <w:bCs/>
          <w:sz w:val="22"/>
          <w:szCs w:val="22"/>
        </w:rPr>
        <w:t xml:space="preserve">This report does not </w:t>
      </w:r>
      <w:r w:rsidR="00DB62C8">
        <w:rPr>
          <w:b/>
          <w:bCs/>
          <w:sz w:val="22"/>
          <w:szCs w:val="22"/>
        </w:rPr>
        <w:t xml:space="preserve">guarantee the roadworthiness and general safety of the vehicle. </w:t>
      </w:r>
    </w:p>
    <w:sectPr w:rsidR="0040117D" w:rsidRPr="0040117D" w:rsidSect="000B1BA8">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25C8" w14:textId="77777777" w:rsidR="00A873E0" w:rsidRDefault="00A873E0">
      <w:r>
        <w:separator/>
      </w:r>
    </w:p>
  </w:endnote>
  <w:endnote w:type="continuationSeparator" w:id="0">
    <w:p w14:paraId="74DC011A" w14:textId="77777777" w:rsidR="00A873E0" w:rsidRDefault="00A873E0">
      <w:r>
        <w:continuationSeparator/>
      </w:r>
    </w:p>
  </w:endnote>
  <w:endnote w:type="continuationNotice" w:id="1">
    <w:p w14:paraId="5C034B9B" w14:textId="77777777" w:rsidR="00A873E0" w:rsidRDefault="00A8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71692"/>
      <w:docPartObj>
        <w:docPartGallery w:val="Page Numbers (Bottom of Page)"/>
        <w:docPartUnique/>
      </w:docPartObj>
    </w:sdtPr>
    <w:sdtEndPr>
      <w:rPr>
        <w:sz w:val="22"/>
        <w:szCs w:val="22"/>
      </w:rPr>
    </w:sdtEndPr>
    <w:sdtContent>
      <w:p w14:paraId="6D292784" w14:textId="06C6E5F3" w:rsidR="00696695" w:rsidRPr="00B22F82" w:rsidRDefault="00696695">
        <w:pPr>
          <w:pStyle w:val="Footer"/>
          <w:jc w:val="center"/>
          <w:rPr>
            <w:sz w:val="22"/>
            <w:szCs w:val="22"/>
          </w:rPr>
        </w:pPr>
        <w:r w:rsidRPr="00B22F82">
          <w:rPr>
            <w:sz w:val="22"/>
            <w:szCs w:val="22"/>
          </w:rPr>
          <w:fldChar w:fldCharType="begin"/>
        </w:r>
        <w:r w:rsidRPr="00B22F82">
          <w:rPr>
            <w:sz w:val="22"/>
            <w:szCs w:val="22"/>
          </w:rPr>
          <w:instrText>PAGE   \* MERGEFORMAT</w:instrText>
        </w:r>
        <w:r w:rsidRPr="00B22F82">
          <w:rPr>
            <w:sz w:val="22"/>
            <w:szCs w:val="22"/>
          </w:rPr>
          <w:fldChar w:fldCharType="separate"/>
        </w:r>
        <w:r w:rsidRPr="00B22F82">
          <w:rPr>
            <w:sz w:val="22"/>
            <w:szCs w:val="22"/>
          </w:rPr>
          <w:t>2</w:t>
        </w:r>
        <w:r w:rsidRPr="00B22F82">
          <w:rPr>
            <w:sz w:val="22"/>
            <w:szCs w:val="22"/>
          </w:rPr>
          <w:fldChar w:fldCharType="end"/>
        </w:r>
      </w:p>
    </w:sdtContent>
  </w:sdt>
  <w:p w14:paraId="07EAA0F9" w14:textId="77777777" w:rsidR="00696695" w:rsidRDefault="0069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59E3" w14:textId="77777777" w:rsidR="00A873E0" w:rsidRDefault="00A873E0">
      <w:r>
        <w:separator/>
      </w:r>
    </w:p>
  </w:footnote>
  <w:footnote w:type="continuationSeparator" w:id="0">
    <w:p w14:paraId="557CB1E0" w14:textId="77777777" w:rsidR="00A873E0" w:rsidRDefault="00A873E0">
      <w:r>
        <w:continuationSeparator/>
      </w:r>
    </w:p>
  </w:footnote>
  <w:footnote w:type="continuationNotice" w:id="1">
    <w:p w14:paraId="1B062C0D" w14:textId="77777777" w:rsidR="00A873E0" w:rsidRDefault="00A87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18E5" w14:textId="0EE91E3B" w:rsidR="00696695" w:rsidRDefault="0069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AEC"/>
    <w:multiLevelType w:val="hybridMultilevel"/>
    <w:tmpl w:val="0932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2E93"/>
    <w:multiLevelType w:val="hybridMultilevel"/>
    <w:tmpl w:val="00C2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207D"/>
    <w:multiLevelType w:val="hybridMultilevel"/>
    <w:tmpl w:val="9DDA34C2"/>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9213D"/>
    <w:multiLevelType w:val="hybridMultilevel"/>
    <w:tmpl w:val="1284AD6E"/>
    <w:lvl w:ilvl="0" w:tplc="2B443C6C">
      <w:start w:val="1"/>
      <w:numFmt w:val="decimal"/>
      <w:lvlText w:val="8.2.%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91177"/>
    <w:multiLevelType w:val="hybridMultilevel"/>
    <w:tmpl w:val="74F07816"/>
    <w:lvl w:ilvl="0" w:tplc="7570C10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B3C85"/>
    <w:multiLevelType w:val="hybridMultilevel"/>
    <w:tmpl w:val="E458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0B87"/>
    <w:multiLevelType w:val="multilevel"/>
    <w:tmpl w:val="ED4AD33C"/>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1B350157"/>
    <w:multiLevelType w:val="hybridMultilevel"/>
    <w:tmpl w:val="2B82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75B2C"/>
    <w:multiLevelType w:val="multilevel"/>
    <w:tmpl w:val="ECB0A0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F114C"/>
    <w:multiLevelType w:val="hybridMultilevel"/>
    <w:tmpl w:val="96187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A6C0C"/>
    <w:multiLevelType w:val="multilevel"/>
    <w:tmpl w:val="93D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67F1F"/>
    <w:multiLevelType w:val="hybridMultilevel"/>
    <w:tmpl w:val="34E81BE4"/>
    <w:lvl w:ilvl="0" w:tplc="66009B32">
      <w:start w:val="1"/>
      <w:numFmt w:val="bullet"/>
      <w:lvlText w:val=""/>
      <w:lvlJc w:val="left"/>
      <w:pPr>
        <w:ind w:left="1080" w:hanging="360"/>
      </w:pPr>
      <w:rPr>
        <w:rFonts w:ascii="Symbol" w:hAnsi="Symbol"/>
      </w:rPr>
    </w:lvl>
    <w:lvl w:ilvl="1" w:tplc="5CA458B2">
      <w:start w:val="1"/>
      <w:numFmt w:val="bullet"/>
      <w:lvlText w:val=""/>
      <w:lvlJc w:val="left"/>
      <w:pPr>
        <w:ind w:left="1080" w:hanging="360"/>
      </w:pPr>
      <w:rPr>
        <w:rFonts w:ascii="Symbol" w:hAnsi="Symbol"/>
      </w:rPr>
    </w:lvl>
    <w:lvl w:ilvl="2" w:tplc="3F8C354E">
      <w:start w:val="1"/>
      <w:numFmt w:val="bullet"/>
      <w:lvlText w:val=""/>
      <w:lvlJc w:val="left"/>
      <w:pPr>
        <w:ind w:left="1080" w:hanging="360"/>
      </w:pPr>
      <w:rPr>
        <w:rFonts w:ascii="Symbol" w:hAnsi="Symbol"/>
      </w:rPr>
    </w:lvl>
    <w:lvl w:ilvl="3" w:tplc="7F8460FE">
      <w:start w:val="1"/>
      <w:numFmt w:val="bullet"/>
      <w:lvlText w:val=""/>
      <w:lvlJc w:val="left"/>
      <w:pPr>
        <w:ind w:left="1080" w:hanging="360"/>
      </w:pPr>
      <w:rPr>
        <w:rFonts w:ascii="Symbol" w:hAnsi="Symbol"/>
      </w:rPr>
    </w:lvl>
    <w:lvl w:ilvl="4" w:tplc="5A6AE906">
      <w:start w:val="1"/>
      <w:numFmt w:val="bullet"/>
      <w:lvlText w:val=""/>
      <w:lvlJc w:val="left"/>
      <w:pPr>
        <w:ind w:left="1080" w:hanging="360"/>
      </w:pPr>
      <w:rPr>
        <w:rFonts w:ascii="Symbol" w:hAnsi="Symbol"/>
      </w:rPr>
    </w:lvl>
    <w:lvl w:ilvl="5" w:tplc="1D407C42">
      <w:start w:val="1"/>
      <w:numFmt w:val="bullet"/>
      <w:lvlText w:val=""/>
      <w:lvlJc w:val="left"/>
      <w:pPr>
        <w:ind w:left="1080" w:hanging="360"/>
      </w:pPr>
      <w:rPr>
        <w:rFonts w:ascii="Symbol" w:hAnsi="Symbol"/>
      </w:rPr>
    </w:lvl>
    <w:lvl w:ilvl="6" w:tplc="838879C8">
      <w:start w:val="1"/>
      <w:numFmt w:val="bullet"/>
      <w:lvlText w:val=""/>
      <w:lvlJc w:val="left"/>
      <w:pPr>
        <w:ind w:left="1080" w:hanging="360"/>
      </w:pPr>
      <w:rPr>
        <w:rFonts w:ascii="Symbol" w:hAnsi="Symbol"/>
      </w:rPr>
    </w:lvl>
    <w:lvl w:ilvl="7" w:tplc="7EEE0DE6">
      <w:start w:val="1"/>
      <w:numFmt w:val="bullet"/>
      <w:lvlText w:val=""/>
      <w:lvlJc w:val="left"/>
      <w:pPr>
        <w:ind w:left="1080" w:hanging="360"/>
      </w:pPr>
      <w:rPr>
        <w:rFonts w:ascii="Symbol" w:hAnsi="Symbol"/>
      </w:rPr>
    </w:lvl>
    <w:lvl w:ilvl="8" w:tplc="7D825C34">
      <w:start w:val="1"/>
      <w:numFmt w:val="bullet"/>
      <w:lvlText w:val=""/>
      <w:lvlJc w:val="left"/>
      <w:pPr>
        <w:ind w:left="1080" w:hanging="360"/>
      </w:pPr>
      <w:rPr>
        <w:rFonts w:ascii="Symbol" w:hAnsi="Symbol"/>
      </w:rPr>
    </w:lvl>
  </w:abstractNum>
  <w:abstractNum w:abstractNumId="13" w15:restartNumberingAfterBreak="0">
    <w:nsid w:val="31FA7AF5"/>
    <w:multiLevelType w:val="hybridMultilevel"/>
    <w:tmpl w:val="3B9095E0"/>
    <w:lvl w:ilvl="0" w:tplc="FD0EA27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CCAC22">
      <w:start w:val="1"/>
      <w:numFmt w:val="decimal"/>
      <w:lvlText w:val="10.%4"/>
      <w:lvlJc w:val="left"/>
      <w:pPr>
        <w:ind w:left="72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8F53F1"/>
    <w:multiLevelType w:val="hybridMultilevel"/>
    <w:tmpl w:val="3DC4E0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86654BC"/>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89324CD"/>
    <w:multiLevelType w:val="hybridMultilevel"/>
    <w:tmpl w:val="BCFCCAD2"/>
    <w:lvl w:ilvl="0" w:tplc="4AB2F33E">
      <w:start w:val="1"/>
      <w:numFmt w:val="decimal"/>
      <w:lvlText w:val="9.%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360BD"/>
    <w:multiLevelType w:val="hybridMultilevel"/>
    <w:tmpl w:val="D652B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C27CE"/>
    <w:multiLevelType w:val="hybridMultilevel"/>
    <w:tmpl w:val="9214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BE73CCE"/>
    <w:multiLevelType w:val="hybridMultilevel"/>
    <w:tmpl w:val="CDEEA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C63B5"/>
    <w:multiLevelType w:val="multilevel"/>
    <w:tmpl w:val="E4A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C5CCC"/>
    <w:multiLevelType w:val="hybridMultilevel"/>
    <w:tmpl w:val="5B74F456"/>
    <w:lvl w:ilvl="0" w:tplc="8D9C1FAA">
      <w:start w:val="1"/>
      <w:numFmt w:val="decimal"/>
      <w:lvlText w:val="8.1.%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C04FB9"/>
    <w:multiLevelType w:val="hybridMultilevel"/>
    <w:tmpl w:val="7D3AA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180FCF"/>
    <w:multiLevelType w:val="multilevel"/>
    <w:tmpl w:val="46D00E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31396"/>
    <w:multiLevelType w:val="hybridMultilevel"/>
    <w:tmpl w:val="9CB8E730"/>
    <w:lvl w:ilvl="0" w:tplc="80D2653E">
      <w:start w:val="1"/>
      <w:numFmt w:val="decimal"/>
      <w:lvlText w:val="8.%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0C5FB4"/>
    <w:multiLevelType w:val="hybridMultilevel"/>
    <w:tmpl w:val="9E2EF338"/>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3E1698"/>
    <w:multiLevelType w:val="multilevel"/>
    <w:tmpl w:val="0E7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F65E30"/>
    <w:multiLevelType w:val="hybridMultilevel"/>
    <w:tmpl w:val="2C06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22760"/>
    <w:multiLevelType w:val="hybridMultilevel"/>
    <w:tmpl w:val="9F74B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F38071F"/>
    <w:multiLevelType w:val="hybridMultilevel"/>
    <w:tmpl w:val="8C18D5B0"/>
    <w:lvl w:ilvl="0" w:tplc="C2523D5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C6213E0"/>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FFE0CC3"/>
    <w:multiLevelType w:val="multilevel"/>
    <w:tmpl w:val="68D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818050">
    <w:abstractNumId w:val="31"/>
  </w:num>
  <w:num w:numId="2" w16cid:durableId="964039992">
    <w:abstractNumId w:val="40"/>
  </w:num>
  <w:num w:numId="3" w16cid:durableId="38675074">
    <w:abstractNumId w:val="37"/>
  </w:num>
  <w:num w:numId="4" w16cid:durableId="1214317083">
    <w:abstractNumId w:val="33"/>
  </w:num>
  <w:num w:numId="5" w16cid:durableId="2045249095">
    <w:abstractNumId w:val="13"/>
  </w:num>
  <w:num w:numId="6" w16cid:durableId="1682588228">
    <w:abstractNumId w:val="36"/>
  </w:num>
  <w:num w:numId="7" w16cid:durableId="677385884">
    <w:abstractNumId w:val="4"/>
  </w:num>
  <w:num w:numId="8" w16cid:durableId="568151268">
    <w:abstractNumId w:val="8"/>
  </w:num>
  <w:num w:numId="9" w16cid:durableId="1831480832">
    <w:abstractNumId w:val="26"/>
  </w:num>
  <w:num w:numId="10" w16cid:durableId="691497328">
    <w:abstractNumId w:val="17"/>
  </w:num>
  <w:num w:numId="11" w16cid:durableId="317614244">
    <w:abstractNumId w:val="20"/>
  </w:num>
  <w:num w:numId="12" w16cid:durableId="366150236">
    <w:abstractNumId w:val="9"/>
  </w:num>
  <w:num w:numId="13" w16cid:durableId="1865631282">
    <w:abstractNumId w:val="19"/>
  </w:num>
  <w:num w:numId="14" w16cid:durableId="114950873">
    <w:abstractNumId w:val="30"/>
  </w:num>
  <w:num w:numId="15" w16cid:durableId="1352418446">
    <w:abstractNumId w:val="41"/>
  </w:num>
  <w:num w:numId="16" w16cid:durableId="30957491">
    <w:abstractNumId w:val="21"/>
  </w:num>
  <w:num w:numId="17" w16cid:durableId="707074501">
    <w:abstractNumId w:val="10"/>
  </w:num>
  <w:num w:numId="18" w16cid:durableId="791629614">
    <w:abstractNumId w:val="28"/>
  </w:num>
  <w:num w:numId="19" w16cid:durableId="953639026">
    <w:abstractNumId w:val="22"/>
  </w:num>
  <w:num w:numId="20" w16cid:durableId="1343044468">
    <w:abstractNumId w:val="3"/>
  </w:num>
  <w:num w:numId="21" w16cid:durableId="671027372">
    <w:abstractNumId w:val="16"/>
  </w:num>
  <w:num w:numId="22" w16cid:durableId="1464542180">
    <w:abstractNumId w:val="7"/>
  </w:num>
  <w:num w:numId="23" w16cid:durableId="1337074011">
    <w:abstractNumId w:val="40"/>
  </w:num>
  <w:num w:numId="24" w16cid:durableId="2070877775">
    <w:abstractNumId w:val="40"/>
  </w:num>
  <w:num w:numId="25" w16cid:durableId="465127471">
    <w:abstractNumId w:val="6"/>
  </w:num>
  <w:num w:numId="26" w16cid:durableId="129980671">
    <w:abstractNumId w:val="15"/>
  </w:num>
  <w:num w:numId="27" w16cid:durableId="654842914">
    <w:abstractNumId w:val="39"/>
  </w:num>
  <w:num w:numId="28" w16cid:durableId="1343315944">
    <w:abstractNumId w:val="40"/>
  </w:num>
  <w:num w:numId="29" w16cid:durableId="733504424">
    <w:abstractNumId w:val="35"/>
  </w:num>
  <w:num w:numId="30" w16cid:durableId="322977772">
    <w:abstractNumId w:val="2"/>
  </w:num>
  <w:num w:numId="31" w16cid:durableId="221601420">
    <w:abstractNumId w:val="29"/>
  </w:num>
  <w:num w:numId="32" w16cid:durableId="404189032">
    <w:abstractNumId w:val="14"/>
  </w:num>
  <w:num w:numId="33" w16cid:durableId="1027411989">
    <w:abstractNumId w:val="5"/>
  </w:num>
  <w:num w:numId="34" w16cid:durableId="2067683485">
    <w:abstractNumId w:val="24"/>
  </w:num>
  <w:num w:numId="35" w16cid:durableId="2038894601">
    <w:abstractNumId w:val="32"/>
  </w:num>
  <w:num w:numId="36" w16cid:durableId="1572110103">
    <w:abstractNumId w:val="38"/>
  </w:num>
  <w:num w:numId="37" w16cid:durableId="344065149">
    <w:abstractNumId w:val="34"/>
  </w:num>
  <w:num w:numId="38" w16cid:durableId="116946540">
    <w:abstractNumId w:val="27"/>
  </w:num>
  <w:num w:numId="39" w16cid:durableId="992954697">
    <w:abstractNumId w:val="11"/>
  </w:num>
  <w:num w:numId="40" w16cid:durableId="1815097898">
    <w:abstractNumId w:val="18"/>
  </w:num>
  <w:num w:numId="41" w16cid:durableId="1260139258">
    <w:abstractNumId w:val="23"/>
  </w:num>
  <w:num w:numId="42" w16cid:durableId="420227296">
    <w:abstractNumId w:val="25"/>
  </w:num>
  <w:num w:numId="43" w16cid:durableId="1377389461">
    <w:abstractNumId w:val="12"/>
  </w:num>
  <w:num w:numId="44" w16cid:durableId="33846619">
    <w:abstractNumId w:val="0"/>
  </w:num>
  <w:num w:numId="45" w16cid:durableId="97649083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2DB"/>
    <w:rsid w:val="00004FF7"/>
    <w:rsid w:val="000058D0"/>
    <w:rsid w:val="00005D77"/>
    <w:rsid w:val="00011EEB"/>
    <w:rsid w:val="000121D0"/>
    <w:rsid w:val="00014291"/>
    <w:rsid w:val="00014CDC"/>
    <w:rsid w:val="000151A9"/>
    <w:rsid w:val="00015488"/>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3B49"/>
    <w:rsid w:val="0003448B"/>
    <w:rsid w:val="000344B3"/>
    <w:rsid w:val="0003497A"/>
    <w:rsid w:val="00034ACA"/>
    <w:rsid w:val="00036AD5"/>
    <w:rsid w:val="00040C5C"/>
    <w:rsid w:val="00040D8A"/>
    <w:rsid w:val="00041298"/>
    <w:rsid w:val="000424CC"/>
    <w:rsid w:val="000431C0"/>
    <w:rsid w:val="0004556E"/>
    <w:rsid w:val="000456B3"/>
    <w:rsid w:val="0004745B"/>
    <w:rsid w:val="00047998"/>
    <w:rsid w:val="000538C3"/>
    <w:rsid w:val="00053B60"/>
    <w:rsid w:val="00054056"/>
    <w:rsid w:val="00054271"/>
    <w:rsid w:val="000549E5"/>
    <w:rsid w:val="00054E70"/>
    <w:rsid w:val="00055344"/>
    <w:rsid w:val="00056CD0"/>
    <w:rsid w:val="00060354"/>
    <w:rsid w:val="000618AF"/>
    <w:rsid w:val="00063BE0"/>
    <w:rsid w:val="00065920"/>
    <w:rsid w:val="00065FD1"/>
    <w:rsid w:val="00066D61"/>
    <w:rsid w:val="000674C7"/>
    <w:rsid w:val="00067E2C"/>
    <w:rsid w:val="0007345A"/>
    <w:rsid w:val="00073E67"/>
    <w:rsid w:val="00074A8E"/>
    <w:rsid w:val="00074DD0"/>
    <w:rsid w:val="00074DE5"/>
    <w:rsid w:val="0007546E"/>
    <w:rsid w:val="0007780E"/>
    <w:rsid w:val="000815C4"/>
    <w:rsid w:val="00081CB7"/>
    <w:rsid w:val="00082BDE"/>
    <w:rsid w:val="00083AA0"/>
    <w:rsid w:val="00083B0D"/>
    <w:rsid w:val="00085A40"/>
    <w:rsid w:val="00090A75"/>
    <w:rsid w:val="00092A59"/>
    <w:rsid w:val="000949E9"/>
    <w:rsid w:val="00094FC3"/>
    <w:rsid w:val="00096AEB"/>
    <w:rsid w:val="000973FA"/>
    <w:rsid w:val="000975FC"/>
    <w:rsid w:val="000A3FF1"/>
    <w:rsid w:val="000A47B5"/>
    <w:rsid w:val="000A55A1"/>
    <w:rsid w:val="000A6797"/>
    <w:rsid w:val="000B008C"/>
    <w:rsid w:val="000B0932"/>
    <w:rsid w:val="000B12FA"/>
    <w:rsid w:val="000B1BA8"/>
    <w:rsid w:val="000B1DB6"/>
    <w:rsid w:val="000B31CF"/>
    <w:rsid w:val="000B3995"/>
    <w:rsid w:val="000B422C"/>
    <w:rsid w:val="000B7100"/>
    <w:rsid w:val="000B7130"/>
    <w:rsid w:val="000B73AB"/>
    <w:rsid w:val="000B7B7E"/>
    <w:rsid w:val="000C0FC6"/>
    <w:rsid w:val="000C132A"/>
    <w:rsid w:val="000C2148"/>
    <w:rsid w:val="000C2A59"/>
    <w:rsid w:val="000C34CC"/>
    <w:rsid w:val="000C63E8"/>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0CB7"/>
    <w:rsid w:val="000F20DF"/>
    <w:rsid w:val="000F2971"/>
    <w:rsid w:val="000F2F31"/>
    <w:rsid w:val="000F2F5E"/>
    <w:rsid w:val="000F34F8"/>
    <w:rsid w:val="000F44A8"/>
    <w:rsid w:val="000F679A"/>
    <w:rsid w:val="000F79D1"/>
    <w:rsid w:val="00100F21"/>
    <w:rsid w:val="00105B44"/>
    <w:rsid w:val="0010672F"/>
    <w:rsid w:val="00106C56"/>
    <w:rsid w:val="00107681"/>
    <w:rsid w:val="00107EDC"/>
    <w:rsid w:val="00110D05"/>
    <w:rsid w:val="00110DD7"/>
    <w:rsid w:val="00111297"/>
    <w:rsid w:val="00114581"/>
    <w:rsid w:val="00114B99"/>
    <w:rsid w:val="001151C6"/>
    <w:rsid w:val="001151EF"/>
    <w:rsid w:val="001153EA"/>
    <w:rsid w:val="00116027"/>
    <w:rsid w:val="00116662"/>
    <w:rsid w:val="00116E2B"/>
    <w:rsid w:val="00116EC1"/>
    <w:rsid w:val="0012265D"/>
    <w:rsid w:val="00123823"/>
    <w:rsid w:val="001262DF"/>
    <w:rsid w:val="00127639"/>
    <w:rsid w:val="00130196"/>
    <w:rsid w:val="00130832"/>
    <w:rsid w:val="00132654"/>
    <w:rsid w:val="001335A9"/>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C38"/>
    <w:rsid w:val="00146FFE"/>
    <w:rsid w:val="001505BD"/>
    <w:rsid w:val="00151A24"/>
    <w:rsid w:val="00152580"/>
    <w:rsid w:val="00152E40"/>
    <w:rsid w:val="001537F9"/>
    <w:rsid w:val="00154758"/>
    <w:rsid w:val="00155D1D"/>
    <w:rsid w:val="00160CD8"/>
    <w:rsid w:val="00161488"/>
    <w:rsid w:val="0016215C"/>
    <w:rsid w:val="00162596"/>
    <w:rsid w:val="00163534"/>
    <w:rsid w:val="00163775"/>
    <w:rsid w:val="00165648"/>
    <w:rsid w:val="00167C02"/>
    <w:rsid w:val="00167F5C"/>
    <w:rsid w:val="001705FB"/>
    <w:rsid w:val="0017073F"/>
    <w:rsid w:val="00170C6F"/>
    <w:rsid w:val="00173400"/>
    <w:rsid w:val="00174946"/>
    <w:rsid w:val="001801B7"/>
    <w:rsid w:val="00182B73"/>
    <w:rsid w:val="00183539"/>
    <w:rsid w:val="001847A6"/>
    <w:rsid w:val="00184D05"/>
    <w:rsid w:val="0018563A"/>
    <w:rsid w:val="00186EA7"/>
    <w:rsid w:val="00190CC6"/>
    <w:rsid w:val="00191657"/>
    <w:rsid w:val="00194BF1"/>
    <w:rsid w:val="00194FC3"/>
    <w:rsid w:val="001959A1"/>
    <w:rsid w:val="0019617F"/>
    <w:rsid w:val="00196689"/>
    <w:rsid w:val="00196A1B"/>
    <w:rsid w:val="00197AAF"/>
    <w:rsid w:val="001A07AC"/>
    <w:rsid w:val="001A0A03"/>
    <w:rsid w:val="001A107B"/>
    <w:rsid w:val="001A4912"/>
    <w:rsid w:val="001A4AC1"/>
    <w:rsid w:val="001A5F90"/>
    <w:rsid w:val="001B1D52"/>
    <w:rsid w:val="001B1F4E"/>
    <w:rsid w:val="001B278B"/>
    <w:rsid w:val="001B28E2"/>
    <w:rsid w:val="001B512F"/>
    <w:rsid w:val="001B6C4E"/>
    <w:rsid w:val="001B7722"/>
    <w:rsid w:val="001B7FC4"/>
    <w:rsid w:val="001C0EAC"/>
    <w:rsid w:val="001C4A4F"/>
    <w:rsid w:val="001C4AE5"/>
    <w:rsid w:val="001C536B"/>
    <w:rsid w:val="001C5F1D"/>
    <w:rsid w:val="001C64AF"/>
    <w:rsid w:val="001C74C1"/>
    <w:rsid w:val="001D0110"/>
    <w:rsid w:val="001D024C"/>
    <w:rsid w:val="001D14B4"/>
    <w:rsid w:val="001D3854"/>
    <w:rsid w:val="001D44E2"/>
    <w:rsid w:val="001D5755"/>
    <w:rsid w:val="001D5839"/>
    <w:rsid w:val="001D7792"/>
    <w:rsid w:val="001D77C9"/>
    <w:rsid w:val="001E0005"/>
    <w:rsid w:val="001E137F"/>
    <w:rsid w:val="001E3D8E"/>
    <w:rsid w:val="001E4B26"/>
    <w:rsid w:val="001E57F7"/>
    <w:rsid w:val="001E6101"/>
    <w:rsid w:val="001F032B"/>
    <w:rsid w:val="001F157B"/>
    <w:rsid w:val="001F2153"/>
    <w:rsid w:val="001F439F"/>
    <w:rsid w:val="001F48DD"/>
    <w:rsid w:val="001F4B39"/>
    <w:rsid w:val="001F57C7"/>
    <w:rsid w:val="001F6D4B"/>
    <w:rsid w:val="001F7787"/>
    <w:rsid w:val="0020056A"/>
    <w:rsid w:val="002007CB"/>
    <w:rsid w:val="002018F9"/>
    <w:rsid w:val="00203980"/>
    <w:rsid w:val="00203B90"/>
    <w:rsid w:val="002040EA"/>
    <w:rsid w:val="00207AE9"/>
    <w:rsid w:val="002104D2"/>
    <w:rsid w:val="002107B6"/>
    <w:rsid w:val="00213C84"/>
    <w:rsid w:val="002147DD"/>
    <w:rsid w:val="0021621A"/>
    <w:rsid w:val="00216277"/>
    <w:rsid w:val="00221950"/>
    <w:rsid w:val="00222548"/>
    <w:rsid w:val="00223BAC"/>
    <w:rsid w:val="002258C6"/>
    <w:rsid w:val="00231D8E"/>
    <w:rsid w:val="002356A2"/>
    <w:rsid w:val="002369A1"/>
    <w:rsid w:val="00240730"/>
    <w:rsid w:val="00241695"/>
    <w:rsid w:val="002449F7"/>
    <w:rsid w:val="00244E29"/>
    <w:rsid w:val="0024776F"/>
    <w:rsid w:val="00247CDC"/>
    <w:rsid w:val="002509EA"/>
    <w:rsid w:val="00250B6F"/>
    <w:rsid w:val="00250D19"/>
    <w:rsid w:val="002528E2"/>
    <w:rsid w:val="002531E9"/>
    <w:rsid w:val="002541CB"/>
    <w:rsid w:val="00255350"/>
    <w:rsid w:val="002553F2"/>
    <w:rsid w:val="00255873"/>
    <w:rsid w:val="002575E0"/>
    <w:rsid w:val="00257730"/>
    <w:rsid w:val="00261102"/>
    <w:rsid w:val="00261ACB"/>
    <w:rsid w:val="00261E96"/>
    <w:rsid w:val="00262651"/>
    <w:rsid w:val="00266BEF"/>
    <w:rsid w:val="002707F3"/>
    <w:rsid w:val="0027099C"/>
    <w:rsid w:val="00272C19"/>
    <w:rsid w:val="00273DF0"/>
    <w:rsid w:val="00274E81"/>
    <w:rsid w:val="00275D43"/>
    <w:rsid w:val="00277D78"/>
    <w:rsid w:val="00283B86"/>
    <w:rsid w:val="002858B8"/>
    <w:rsid w:val="0028606E"/>
    <w:rsid w:val="002866AB"/>
    <w:rsid w:val="0029092E"/>
    <w:rsid w:val="00290D27"/>
    <w:rsid w:val="002913B7"/>
    <w:rsid w:val="00293180"/>
    <w:rsid w:val="002942E8"/>
    <w:rsid w:val="0029538D"/>
    <w:rsid w:val="00296DA6"/>
    <w:rsid w:val="002971AA"/>
    <w:rsid w:val="002A164F"/>
    <w:rsid w:val="002A184D"/>
    <w:rsid w:val="002A1F2C"/>
    <w:rsid w:val="002A206A"/>
    <w:rsid w:val="002A2685"/>
    <w:rsid w:val="002A3A7D"/>
    <w:rsid w:val="002A3CCB"/>
    <w:rsid w:val="002A4788"/>
    <w:rsid w:val="002A54DB"/>
    <w:rsid w:val="002A7606"/>
    <w:rsid w:val="002A7832"/>
    <w:rsid w:val="002A7E9E"/>
    <w:rsid w:val="002B0B8F"/>
    <w:rsid w:val="002B1BBC"/>
    <w:rsid w:val="002B20A9"/>
    <w:rsid w:val="002B2FD9"/>
    <w:rsid w:val="002B41E2"/>
    <w:rsid w:val="002B4971"/>
    <w:rsid w:val="002B5D01"/>
    <w:rsid w:val="002B6B53"/>
    <w:rsid w:val="002C06D6"/>
    <w:rsid w:val="002C1F1E"/>
    <w:rsid w:val="002C2BC2"/>
    <w:rsid w:val="002C2E0F"/>
    <w:rsid w:val="002C346F"/>
    <w:rsid w:val="002C5BCD"/>
    <w:rsid w:val="002C5FA6"/>
    <w:rsid w:val="002C67CE"/>
    <w:rsid w:val="002C6E58"/>
    <w:rsid w:val="002C710C"/>
    <w:rsid w:val="002D500D"/>
    <w:rsid w:val="002D5063"/>
    <w:rsid w:val="002D5949"/>
    <w:rsid w:val="002D5C9E"/>
    <w:rsid w:val="002E1A41"/>
    <w:rsid w:val="002E1A52"/>
    <w:rsid w:val="002E228E"/>
    <w:rsid w:val="002E297A"/>
    <w:rsid w:val="002E5383"/>
    <w:rsid w:val="002E7B24"/>
    <w:rsid w:val="002F0AA3"/>
    <w:rsid w:val="002F1DF7"/>
    <w:rsid w:val="002F22F7"/>
    <w:rsid w:val="002F3FEB"/>
    <w:rsid w:val="002F4573"/>
    <w:rsid w:val="002F4A43"/>
    <w:rsid w:val="002F510F"/>
    <w:rsid w:val="0030194E"/>
    <w:rsid w:val="00302246"/>
    <w:rsid w:val="00303A01"/>
    <w:rsid w:val="00304BC4"/>
    <w:rsid w:val="003056B8"/>
    <w:rsid w:val="00305D46"/>
    <w:rsid w:val="00306A06"/>
    <w:rsid w:val="00306EBA"/>
    <w:rsid w:val="003102C0"/>
    <w:rsid w:val="00311924"/>
    <w:rsid w:val="0031505E"/>
    <w:rsid w:val="00315BC8"/>
    <w:rsid w:val="00317DE9"/>
    <w:rsid w:val="003201B3"/>
    <w:rsid w:val="003207A8"/>
    <w:rsid w:val="0032524A"/>
    <w:rsid w:val="0032683D"/>
    <w:rsid w:val="00330731"/>
    <w:rsid w:val="003307A2"/>
    <w:rsid w:val="00333A1E"/>
    <w:rsid w:val="00334403"/>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5F6A"/>
    <w:rsid w:val="003565DA"/>
    <w:rsid w:val="00356E1A"/>
    <w:rsid w:val="00357962"/>
    <w:rsid w:val="00357B4D"/>
    <w:rsid w:val="003604E5"/>
    <w:rsid w:val="00360D68"/>
    <w:rsid w:val="00362BE5"/>
    <w:rsid w:val="00363108"/>
    <w:rsid w:val="00363C57"/>
    <w:rsid w:val="00365145"/>
    <w:rsid w:val="003651B3"/>
    <w:rsid w:val="00365DFC"/>
    <w:rsid w:val="00365E93"/>
    <w:rsid w:val="00365F97"/>
    <w:rsid w:val="003668F3"/>
    <w:rsid w:val="003717AB"/>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2089"/>
    <w:rsid w:val="00392CCC"/>
    <w:rsid w:val="00397FBB"/>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D748C"/>
    <w:rsid w:val="003E01A2"/>
    <w:rsid w:val="003E0CFC"/>
    <w:rsid w:val="003E1CF6"/>
    <w:rsid w:val="003E3B75"/>
    <w:rsid w:val="003E45D7"/>
    <w:rsid w:val="003E5BD1"/>
    <w:rsid w:val="003E73CB"/>
    <w:rsid w:val="003E793D"/>
    <w:rsid w:val="003F026E"/>
    <w:rsid w:val="003F06E8"/>
    <w:rsid w:val="003F1333"/>
    <w:rsid w:val="003F2994"/>
    <w:rsid w:val="003F2AEA"/>
    <w:rsid w:val="003F2BE6"/>
    <w:rsid w:val="003F4A89"/>
    <w:rsid w:val="003F5506"/>
    <w:rsid w:val="003F61E7"/>
    <w:rsid w:val="003F6426"/>
    <w:rsid w:val="003F648F"/>
    <w:rsid w:val="003F6964"/>
    <w:rsid w:val="003F6CC0"/>
    <w:rsid w:val="003F70C5"/>
    <w:rsid w:val="003F7AEF"/>
    <w:rsid w:val="004002DF"/>
    <w:rsid w:val="00400348"/>
    <w:rsid w:val="0040117D"/>
    <w:rsid w:val="0040571B"/>
    <w:rsid w:val="00406AC2"/>
    <w:rsid w:val="0040710B"/>
    <w:rsid w:val="00407183"/>
    <w:rsid w:val="00407293"/>
    <w:rsid w:val="00415FF9"/>
    <w:rsid w:val="004166A2"/>
    <w:rsid w:val="00421DED"/>
    <w:rsid w:val="0042346C"/>
    <w:rsid w:val="00423B24"/>
    <w:rsid w:val="004242BC"/>
    <w:rsid w:val="00425D9B"/>
    <w:rsid w:val="0042665E"/>
    <w:rsid w:val="00427141"/>
    <w:rsid w:val="00430C13"/>
    <w:rsid w:val="00430E57"/>
    <w:rsid w:val="00431DBE"/>
    <w:rsid w:val="004343BA"/>
    <w:rsid w:val="00434DCD"/>
    <w:rsid w:val="004355DF"/>
    <w:rsid w:val="0043567C"/>
    <w:rsid w:val="00435D0D"/>
    <w:rsid w:val="00437179"/>
    <w:rsid w:val="00437FF2"/>
    <w:rsid w:val="004425FE"/>
    <w:rsid w:val="00442CEE"/>
    <w:rsid w:val="00443395"/>
    <w:rsid w:val="004451B8"/>
    <w:rsid w:val="00445458"/>
    <w:rsid w:val="00445634"/>
    <w:rsid w:val="004479B0"/>
    <w:rsid w:val="00447DF6"/>
    <w:rsid w:val="004504DE"/>
    <w:rsid w:val="004505E3"/>
    <w:rsid w:val="0045088D"/>
    <w:rsid w:val="004510FD"/>
    <w:rsid w:val="004529B4"/>
    <w:rsid w:val="00452C0D"/>
    <w:rsid w:val="004534EB"/>
    <w:rsid w:val="004548E6"/>
    <w:rsid w:val="00456259"/>
    <w:rsid w:val="00456CAB"/>
    <w:rsid w:val="00457274"/>
    <w:rsid w:val="00457435"/>
    <w:rsid w:val="004576DB"/>
    <w:rsid w:val="00460007"/>
    <w:rsid w:val="00460BAC"/>
    <w:rsid w:val="00463338"/>
    <w:rsid w:val="004640EB"/>
    <w:rsid w:val="0046452E"/>
    <w:rsid w:val="00465118"/>
    <w:rsid w:val="00466047"/>
    <w:rsid w:val="00466D12"/>
    <w:rsid w:val="004670F8"/>
    <w:rsid w:val="00467233"/>
    <w:rsid w:val="004678AB"/>
    <w:rsid w:val="004707CC"/>
    <w:rsid w:val="00470B13"/>
    <w:rsid w:val="00471273"/>
    <w:rsid w:val="0047520D"/>
    <w:rsid w:val="004761C9"/>
    <w:rsid w:val="00477174"/>
    <w:rsid w:val="00477F18"/>
    <w:rsid w:val="004830B3"/>
    <w:rsid w:val="00484A5E"/>
    <w:rsid w:val="00486169"/>
    <w:rsid w:val="004868F2"/>
    <w:rsid w:val="00486FA7"/>
    <w:rsid w:val="00490A20"/>
    <w:rsid w:val="00490A76"/>
    <w:rsid w:val="00492F0E"/>
    <w:rsid w:val="00495286"/>
    <w:rsid w:val="0049749C"/>
    <w:rsid w:val="0049787F"/>
    <w:rsid w:val="004A1C8E"/>
    <w:rsid w:val="004A5BF8"/>
    <w:rsid w:val="004A5FC2"/>
    <w:rsid w:val="004A6176"/>
    <w:rsid w:val="004A74ED"/>
    <w:rsid w:val="004A79F4"/>
    <w:rsid w:val="004B07F9"/>
    <w:rsid w:val="004B249D"/>
    <w:rsid w:val="004B4290"/>
    <w:rsid w:val="004B43FB"/>
    <w:rsid w:val="004B511D"/>
    <w:rsid w:val="004B6708"/>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6669"/>
    <w:rsid w:val="004E76AE"/>
    <w:rsid w:val="004E7B3C"/>
    <w:rsid w:val="004E7F2C"/>
    <w:rsid w:val="004F0036"/>
    <w:rsid w:val="004F033C"/>
    <w:rsid w:val="004F0A47"/>
    <w:rsid w:val="004F29FC"/>
    <w:rsid w:val="004F4398"/>
    <w:rsid w:val="004F5304"/>
    <w:rsid w:val="004F6E30"/>
    <w:rsid w:val="004F7012"/>
    <w:rsid w:val="00500A56"/>
    <w:rsid w:val="0050122C"/>
    <w:rsid w:val="005030E6"/>
    <w:rsid w:val="00503DA5"/>
    <w:rsid w:val="0050538E"/>
    <w:rsid w:val="005054C1"/>
    <w:rsid w:val="005073A2"/>
    <w:rsid w:val="00507AC2"/>
    <w:rsid w:val="00507B87"/>
    <w:rsid w:val="00510692"/>
    <w:rsid w:val="0051095F"/>
    <w:rsid w:val="00510E55"/>
    <w:rsid w:val="00511806"/>
    <w:rsid w:val="00512A03"/>
    <w:rsid w:val="005131C3"/>
    <w:rsid w:val="00516389"/>
    <w:rsid w:val="00517F8D"/>
    <w:rsid w:val="00520F09"/>
    <w:rsid w:val="00522521"/>
    <w:rsid w:val="00522DFF"/>
    <w:rsid w:val="0052490E"/>
    <w:rsid w:val="00527679"/>
    <w:rsid w:val="005302B6"/>
    <w:rsid w:val="00530463"/>
    <w:rsid w:val="00532FC8"/>
    <w:rsid w:val="005357D8"/>
    <w:rsid w:val="00536A28"/>
    <w:rsid w:val="00536F08"/>
    <w:rsid w:val="00537742"/>
    <w:rsid w:val="00537836"/>
    <w:rsid w:val="00537CB9"/>
    <w:rsid w:val="00540109"/>
    <w:rsid w:val="005422BF"/>
    <w:rsid w:val="00543EEE"/>
    <w:rsid w:val="00544015"/>
    <w:rsid w:val="00544BC7"/>
    <w:rsid w:val="0054600A"/>
    <w:rsid w:val="00552426"/>
    <w:rsid w:val="005529D6"/>
    <w:rsid w:val="00556D1B"/>
    <w:rsid w:val="00557EB3"/>
    <w:rsid w:val="00560722"/>
    <w:rsid w:val="005618C5"/>
    <w:rsid w:val="005636E7"/>
    <w:rsid w:val="00563949"/>
    <w:rsid w:val="00564EE3"/>
    <w:rsid w:val="00565A5A"/>
    <w:rsid w:val="0056660E"/>
    <w:rsid w:val="00567281"/>
    <w:rsid w:val="005673D3"/>
    <w:rsid w:val="00570AC4"/>
    <w:rsid w:val="0057142B"/>
    <w:rsid w:val="00571825"/>
    <w:rsid w:val="00573DEF"/>
    <w:rsid w:val="0057411B"/>
    <w:rsid w:val="005743E8"/>
    <w:rsid w:val="00574C77"/>
    <w:rsid w:val="005820D9"/>
    <w:rsid w:val="0058301F"/>
    <w:rsid w:val="005858B5"/>
    <w:rsid w:val="005917CC"/>
    <w:rsid w:val="00592DDD"/>
    <w:rsid w:val="00593A9F"/>
    <w:rsid w:val="00594640"/>
    <w:rsid w:val="005946D1"/>
    <w:rsid w:val="005963DA"/>
    <w:rsid w:val="00597100"/>
    <w:rsid w:val="005973DD"/>
    <w:rsid w:val="005A1003"/>
    <w:rsid w:val="005A1C3C"/>
    <w:rsid w:val="005A3487"/>
    <w:rsid w:val="005A3DC8"/>
    <w:rsid w:val="005A5324"/>
    <w:rsid w:val="005B0F1F"/>
    <w:rsid w:val="005B0FBC"/>
    <w:rsid w:val="005B140B"/>
    <w:rsid w:val="005B2973"/>
    <w:rsid w:val="005B3C48"/>
    <w:rsid w:val="005B5E4F"/>
    <w:rsid w:val="005B6EA9"/>
    <w:rsid w:val="005B76AC"/>
    <w:rsid w:val="005C0C74"/>
    <w:rsid w:val="005C1227"/>
    <w:rsid w:val="005C1D48"/>
    <w:rsid w:val="005C2784"/>
    <w:rsid w:val="005C5493"/>
    <w:rsid w:val="005C7748"/>
    <w:rsid w:val="005D004B"/>
    <w:rsid w:val="005D00FE"/>
    <w:rsid w:val="005D0E19"/>
    <w:rsid w:val="005D0F24"/>
    <w:rsid w:val="005D16BE"/>
    <w:rsid w:val="005D2444"/>
    <w:rsid w:val="005D292C"/>
    <w:rsid w:val="005D4ADC"/>
    <w:rsid w:val="005D5B47"/>
    <w:rsid w:val="005D6449"/>
    <w:rsid w:val="005D6B6C"/>
    <w:rsid w:val="005D767A"/>
    <w:rsid w:val="005D76DC"/>
    <w:rsid w:val="005E254B"/>
    <w:rsid w:val="005E45B0"/>
    <w:rsid w:val="005E4EA1"/>
    <w:rsid w:val="005E5228"/>
    <w:rsid w:val="005E71B7"/>
    <w:rsid w:val="005E7EE2"/>
    <w:rsid w:val="005F0A79"/>
    <w:rsid w:val="005F10D6"/>
    <w:rsid w:val="005F1B41"/>
    <w:rsid w:val="005F3072"/>
    <w:rsid w:val="005F3A7A"/>
    <w:rsid w:val="005F634C"/>
    <w:rsid w:val="00600207"/>
    <w:rsid w:val="006005C8"/>
    <w:rsid w:val="006008B6"/>
    <w:rsid w:val="00600B24"/>
    <w:rsid w:val="00600FBF"/>
    <w:rsid w:val="0060164B"/>
    <w:rsid w:val="006023B5"/>
    <w:rsid w:val="00605A14"/>
    <w:rsid w:val="00606F44"/>
    <w:rsid w:val="00611027"/>
    <w:rsid w:val="00611B48"/>
    <w:rsid w:val="006124F1"/>
    <w:rsid w:val="00613FFB"/>
    <w:rsid w:val="00616D33"/>
    <w:rsid w:val="0061744B"/>
    <w:rsid w:val="00617C87"/>
    <w:rsid w:val="00621BFE"/>
    <w:rsid w:val="00621F40"/>
    <w:rsid w:val="00623279"/>
    <w:rsid w:val="006235BA"/>
    <w:rsid w:val="0062675D"/>
    <w:rsid w:val="00627701"/>
    <w:rsid w:val="00627BD6"/>
    <w:rsid w:val="006306FB"/>
    <w:rsid w:val="00634E55"/>
    <w:rsid w:val="00641F80"/>
    <w:rsid w:val="00643A7A"/>
    <w:rsid w:val="006440A9"/>
    <w:rsid w:val="00644290"/>
    <w:rsid w:val="006445EA"/>
    <w:rsid w:val="00644E16"/>
    <w:rsid w:val="00645076"/>
    <w:rsid w:val="00645A36"/>
    <w:rsid w:val="006461CC"/>
    <w:rsid w:val="00646748"/>
    <w:rsid w:val="00650CC4"/>
    <w:rsid w:val="00650D6A"/>
    <w:rsid w:val="00652136"/>
    <w:rsid w:val="00652D1F"/>
    <w:rsid w:val="0065353E"/>
    <w:rsid w:val="00654E14"/>
    <w:rsid w:val="0065514A"/>
    <w:rsid w:val="00655C7F"/>
    <w:rsid w:val="00656CE4"/>
    <w:rsid w:val="00657431"/>
    <w:rsid w:val="006626B9"/>
    <w:rsid w:val="006631E4"/>
    <w:rsid w:val="006638A5"/>
    <w:rsid w:val="00663A01"/>
    <w:rsid w:val="006658BA"/>
    <w:rsid w:val="00667C68"/>
    <w:rsid w:val="00671743"/>
    <w:rsid w:val="00671C89"/>
    <w:rsid w:val="006752CB"/>
    <w:rsid w:val="006769BD"/>
    <w:rsid w:val="00683507"/>
    <w:rsid w:val="006840C4"/>
    <w:rsid w:val="00684824"/>
    <w:rsid w:val="00684ED5"/>
    <w:rsid w:val="006859BD"/>
    <w:rsid w:val="006907E2"/>
    <w:rsid w:val="00690AE8"/>
    <w:rsid w:val="00690F69"/>
    <w:rsid w:val="00691083"/>
    <w:rsid w:val="00691B28"/>
    <w:rsid w:val="00692C6C"/>
    <w:rsid w:val="00692D37"/>
    <w:rsid w:val="006948DF"/>
    <w:rsid w:val="006965BC"/>
    <w:rsid w:val="00696695"/>
    <w:rsid w:val="00697578"/>
    <w:rsid w:val="00697C67"/>
    <w:rsid w:val="006A172E"/>
    <w:rsid w:val="006A3B19"/>
    <w:rsid w:val="006A5BC5"/>
    <w:rsid w:val="006B0C1E"/>
    <w:rsid w:val="006B37C1"/>
    <w:rsid w:val="006B4E72"/>
    <w:rsid w:val="006B5373"/>
    <w:rsid w:val="006C2F42"/>
    <w:rsid w:val="006C2F57"/>
    <w:rsid w:val="006C3791"/>
    <w:rsid w:val="006C3D5C"/>
    <w:rsid w:val="006C5075"/>
    <w:rsid w:val="006C5259"/>
    <w:rsid w:val="006C651E"/>
    <w:rsid w:val="006C6A15"/>
    <w:rsid w:val="006C7875"/>
    <w:rsid w:val="006D05A7"/>
    <w:rsid w:val="006D2B63"/>
    <w:rsid w:val="006D3837"/>
    <w:rsid w:val="006D3AC3"/>
    <w:rsid w:val="006D4951"/>
    <w:rsid w:val="006D63A3"/>
    <w:rsid w:val="006D78FF"/>
    <w:rsid w:val="006D7CE9"/>
    <w:rsid w:val="006E0741"/>
    <w:rsid w:val="006E0A74"/>
    <w:rsid w:val="006E238A"/>
    <w:rsid w:val="006E244D"/>
    <w:rsid w:val="006E2F6D"/>
    <w:rsid w:val="006E320E"/>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DF8"/>
    <w:rsid w:val="00707452"/>
    <w:rsid w:val="00707558"/>
    <w:rsid w:val="0071096B"/>
    <w:rsid w:val="00712576"/>
    <w:rsid w:val="00712906"/>
    <w:rsid w:val="00712B36"/>
    <w:rsid w:val="00712EF1"/>
    <w:rsid w:val="007142E2"/>
    <w:rsid w:val="00714355"/>
    <w:rsid w:val="00714B4F"/>
    <w:rsid w:val="00714B8B"/>
    <w:rsid w:val="00715AE4"/>
    <w:rsid w:val="00715FF6"/>
    <w:rsid w:val="0071631A"/>
    <w:rsid w:val="00717345"/>
    <w:rsid w:val="00717720"/>
    <w:rsid w:val="00720366"/>
    <w:rsid w:val="0072285E"/>
    <w:rsid w:val="00722AAA"/>
    <w:rsid w:val="007235E6"/>
    <w:rsid w:val="0072384B"/>
    <w:rsid w:val="00724171"/>
    <w:rsid w:val="00724514"/>
    <w:rsid w:val="0072616E"/>
    <w:rsid w:val="007268FF"/>
    <w:rsid w:val="007270E8"/>
    <w:rsid w:val="00727561"/>
    <w:rsid w:val="007315B5"/>
    <w:rsid w:val="0073198F"/>
    <w:rsid w:val="00731E8E"/>
    <w:rsid w:val="00731EA0"/>
    <w:rsid w:val="007328A0"/>
    <w:rsid w:val="00732DB4"/>
    <w:rsid w:val="007330B8"/>
    <w:rsid w:val="00734FFE"/>
    <w:rsid w:val="007351D8"/>
    <w:rsid w:val="00740213"/>
    <w:rsid w:val="00740432"/>
    <w:rsid w:val="00741D5F"/>
    <w:rsid w:val="007450B6"/>
    <w:rsid w:val="00745236"/>
    <w:rsid w:val="007462E8"/>
    <w:rsid w:val="00746992"/>
    <w:rsid w:val="00750CC2"/>
    <w:rsid w:val="00751847"/>
    <w:rsid w:val="00752672"/>
    <w:rsid w:val="00753446"/>
    <w:rsid w:val="00753722"/>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86669"/>
    <w:rsid w:val="007901C9"/>
    <w:rsid w:val="00790A3D"/>
    <w:rsid w:val="00791ABE"/>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161F"/>
    <w:rsid w:val="007B196F"/>
    <w:rsid w:val="007B2C0C"/>
    <w:rsid w:val="007B2C64"/>
    <w:rsid w:val="007B2F8C"/>
    <w:rsid w:val="007B376D"/>
    <w:rsid w:val="007B3C38"/>
    <w:rsid w:val="007B6674"/>
    <w:rsid w:val="007C14CC"/>
    <w:rsid w:val="007C1A73"/>
    <w:rsid w:val="007D014C"/>
    <w:rsid w:val="007D5D1A"/>
    <w:rsid w:val="007D6104"/>
    <w:rsid w:val="007D7C47"/>
    <w:rsid w:val="007D7C9E"/>
    <w:rsid w:val="007E0DCA"/>
    <w:rsid w:val="007E1871"/>
    <w:rsid w:val="007E2DEB"/>
    <w:rsid w:val="007E38B7"/>
    <w:rsid w:val="007E49AC"/>
    <w:rsid w:val="007E5277"/>
    <w:rsid w:val="007E5E8B"/>
    <w:rsid w:val="007E6507"/>
    <w:rsid w:val="007E6682"/>
    <w:rsid w:val="007E6976"/>
    <w:rsid w:val="007E7023"/>
    <w:rsid w:val="007F1ED3"/>
    <w:rsid w:val="007F4B9F"/>
    <w:rsid w:val="007F4F8B"/>
    <w:rsid w:val="00800A4E"/>
    <w:rsid w:val="0080294F"/>
    <w:rsid w:val="00803786"/>
    <w:rsid w:val="00810215"/>
    <w:rsid w:val="00813D32"/>
    <w:rsid w:val="00814E17"/>
    <w:rsid w:val="008154A6"/>
    <w:rsid w:val="00815504"/>
    <w:rsid w:val="00815D6C"/>
    <w:rsid w:val="00817489"/>
    <w:rsid w:val="00821E28"/>
    <w:rsid w:val="00822264"/>
    <w:rsid w:val="008226CD"/>
    <w:rsid w:val="00825A68"/>
    <w:rsid w:val="008263B1"/>
    <w:rsid w:val="00827B19"/>
    <w:rsid w:val="0083055A"/>
    <w:rsid w:val="0083185E"/>
    <w:rsid w:val="00833373"/>
    <w:rsid w:val="008335F1"/>
    <w:rsid w:val="00833D9C"/>
    <w:rsid w:val="00833F8A"/>
    <w:rsid w:val="0083458E"/>
    <w:rsid w:val="00835923"/>
    <w:rsid w:val="008373CB"/>
    <w:rsid w:val="00840028"/>
    <w:rsid w:val="00841521"/>
    <w:rsid w:val="00843232"/>
    <w:rsid w:val="0084429C"/>
    <w:rsid w:val="008457AA"/>
    <w:rsid w:val="00845A54"/>
    <w:rsid w:val="008469EE"/>
    <w:rsid w:val="00847389"/>
    <w:rsid w:val="008519F8"/>
    <w:rsid w:val="00853CBA"/>
    <w:rsid w:val="00855677"/>
    <w:rsid w:val="00855761"/>
    <w:rsid w:val="00856FBB"/>
    <w:rsid w:val="00860667"/>
    <w:rsid w:val="00861049"/>
    <w:rsid w:val="00861524"/>
    <w:rsid w:val="0086243B"/>
    <w:rsid w:val="00862DF6"/>
    <w:rsid w:val="00863F39"/>
    <w:rsid w:val="0086423A"/>
    <w:rsid w:val="00865D34"/>
    <w:rsid w:val="008676AE"/>
    <w:rsid w:val="00872071"/>
    <w:rsid w:val="00873238"/>
    <w:rsid w:val="00875B85"/>
    <w:rsid w:val="00875DF4"/>
    <w:rsid w:val="0087614D"/>
    <w:rsid w:val="008769E9"/>
    <w:rsid w:val="00877150"/>
    <w:rsid w:val="00880C12"/>
    <w:rsid w:val="00881D88"/>
    <w:rsid w:val="00882034"/>
    <w:rsid w:val="00882D30"/>
    <w:rsid w:val="008847AC"/>
    <w:rsid w:val="00885B1B"/>
    <w:rsid w:val="00885C38"/>
    <w:rsid w:val="008875F7"/>
    <w:rsid w:val="00887DDF"/>
    <w:rsid w:val="00891077"/>
    <w:rsid w:val="00892134"/>
    <w:rsid w:val="00893365"/>
    <w:rsid w:val="00894360"/>
    <w:rsid w:val="00894E43"/>
    <w:rsid w:val="00894E6C"/>
    <w:rsid w:val="00895D1C"/>
    <w:rsid w:val="00897801"/>
    <w:rsid w:val="008A068D"/>
    <w:rsid w:val="008A0778"/>
    <w:rsid w:val="008A2D61"/>
    <w:rsid w:val="008A309E"/>
    <w:rsid w:val="008A3148"/>
    <w:rsid w:val="008A3D54"/>
    <w:rsid w:val="008A464E"/>
    <w:rsid w:val="008A49D4"/>
    <w:rsid w:val="008A4EB5"/>
    <w:rsid w:val="008A5AF7"/>
    <w:rsid w:val="008B0A6E"/>
    <w:rsid w:val="008B2806"/>
    <w:rsid w:val="008B303C"/>
    <w:rsid w:val="008B4276"/>
    <w:rsid w:val="008B4403"/>
    <w:rsid w:val="008B48BD"/>
    <w:rsid w:val="008B5384"/>
    <w:rsid w:val="008B6474"/>
    <w:rsid w:val="008B6DA3"/>
    <w:rsid w:val="008C190D"/>
    <w:rsid w:val="008C26AA"/>
    <w:rsid w:val="008C2EB7"/>
    <w:rsid w:val="008C6C92"/>
    <w:rsid w:val="008D03C5"/>
    <w:rsid w:val="008D0CB8"/>
    <w:rsid w:val="008D0F78"/>
    <w:rsid w:val="008D1710"/>
    <w:rsid w:val="008D216D"/>
    <w:rsid w:val="008D2529"/>
    <w:rsid w:val="008D3ADC"/>
    <w:rsid w:val="008D4D85"/>
    <w:rsid w:val="008D50F9"/>
    <w:rsid w:val="008D59C4"/>
    <w:rsid w:val="008D6932"/>
    <w:rsid w:val="008D7AC0"/>
    <w:rsid w:val="008D7F79"/>
    <w:rsid w:val="008E169C"/>
    <w:rsid w:val="008E1D48"/>
    <w:rsid w:val="008E2BEF"/>
    <w:rsid w:val="008E325C"/>
    <w:rsid w:val="008E5FC0"/>
    <w:rsid w:val="008F00C6"/>
    <w:rsid w:val="008F139B"/>
    <w:rsid w:val="008F2D44"/>
    <w:rsid w:val="008F3A50"/>
    <w:rsid w:val="008F529A"/>
    <w:rsid w:val="008F5437"/>
    <w:rsid w:val="008F696C"/>
    <w:rsid w:val="008F6E32"/>
    <w:rsid w:val="00902281"/>
    <w:rsid w:val="009039F8"/>
    <w:rsid w:val="00906229"/>
    <w:rsid w:val="00906910"/>
    <w:rsid w:val="009078EF"/>
    <w:rsid w:val="00911894"/>
    <w:rsid w:val="00914DDE"/>
    <w:rsid w:val="009154F5"/>
    <w:rsid w:val="009211A5"/>
    <w:rsid w:val="0093137D"/>
    <w:rsid w:val="00932141"/>
    <w:rsid w:val="0093432E"/>
    <w:rsid w:val="00936FE2"/>
    <w:rsid w:val="00937810"/>
    <w:rsid w:val="00940914"/>
    <w:rsid w:val="00940968"/>
    <w:rsid w:val="00941426"/>
    <w:rsid w:val="00944BAC"/>
    <w:rsid w:val="00944F9C"/>
    <w:rsid w:val="00945763"/>
    <w:rsid w:val="00945D22"/>
    <w:rsid w:val="009467D1"/>
    <w:rsid w:val="00946865"/>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451F"/>
    <w:rsid w:val="00994D99"/>
    <w:rsid w:val="00995D98"/>
    <w:rsid w:val="00995EBB"/>
    <w:rsid w:val="009974DF"/>
    <w:rsid w:val="00997C98"/>
    <w:rsid w:val="009A33D6"/>
    <w:rsid w:val="009A3576"/>
    <w:rsid w:val="009A360D"/>
    <w:rsid w:val="009A3CF3"/>
    <w:rsid w:val="009A586C"/>
    <w:rsid w:val="009A7C95"/>
    <w:rsid w:val="009B0CA0"/>
    <w:rsid w:val="009B2E04"/>
    <w:rsid w:val="009B412C"/>
    <w:rsid w:val="009B6371"/>
    <w:rsid w:val="009B69E2"/>
    <w:rsid w:val="009C153C"/>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1250"/>
    <w:rsid w:val="009F145A"/>
    <w:rsid w:val="009F16B8"/>
    <w:rsid w:val="009F1B5B"/>
    <w:rsid w:val="009F32F7"/>
    <w:rsid w:val="009F624F"/>
    <w:rsid w:val="009F76C6"/>
    <w:rsid w:val="00A00B84"/>
    <w:rsid w:val="00A0202F"/>
    <w:rsid w:val="00A02706"/>
    <w:rsid w:val="00A03F36"/>
    <w:rsid w:val="00A04579"/>
    <w:rsid w:val="00A04C41"/>
    <w:rsid w:val="00A05A51"/>
    <w:rsid w:val="00A0677F"/>
    <w:rsid w:val="00A06A47"/>
    <w:rsid w:val="00A06AD6"/>
    <w:rsid w:val="00A06CD7"/>
    <w:rsid w:val="00A07A3F"/>
    <w:rsid w:val="00A11FCC"/>
    <w:rsid w:val="00A12F4B"/>
    <w:rsid w:val="00A13DF7"/>
    <w:rsid w:val="00A16016"/>
    <w:rsid w:val="00A17830"/>
    <w:rsid w:val="00A20398"/>
    <w:rsid w:val="00A210EB"/>
    <w:rsid w:val="00A22A63"/>
    <w:rsid w:val="00A23F9F"/>
    <w:rsid w:val="00A245D5"/>
    <w:rsid w:val="00A2759F"/>
    <w:rsid w:val="00A27858"/>
    <w:rsid w:val="00A318EB"/>
    <w:rsid w:val="00A339ED"/>
    <w:rsid w:val="00A34CA8"/>
    <w:rsid w:val="00A371C7"/>
    <w:rsid w:val="00A40474"/>
    <w:rsid w:val="00A42589"/>
    <w:rsid w:val="00A4289F"/>
    <w:rsid w:val="00A460DB"/>
    <w:rsid w:val="00A475C1"/>
    <w:rsid w:val="00A518CB"/>
    <w:rsid w:val="00A529E2"/>
    <w:rsid w:val="00A53CDF"/>
    <w:rsid w:val="00A540CF"/>
    <w:rsid w:val="00A544DD"/>
    <w:rsid w:val="00A54BDD"/>
    <w:rsid w:val="00A55086"/>
    <w:rsid w:val="00A55422"/>
    <w:rsid w:val="00A55440"/>
    <w:rsid w:val="00A56028"/>
    <w:rsid w:val="00A606BE"/>
    <w:rsid w:val="00A6092B"/>
    <w:rsid w:val="00A6142B"/>
    <w:rsid w:val="00A61828"/>
    <w:rsid w:val="00A619EC"/>
    <w:rsid w:val="00A63C8C"/>
    <w:rsid w:val="00A64E46"/>
    <w:rsid w:val="00A6552D"/>
    <w:rsid w:val="00A661CC"/>
    <w:rsid w:val="00A672EA"/>
    <w:rsid w:val="00A70356"/>
    <w:rsid w:val="00A70A89"/>
    <w:rsid w:val="00A729DD"/>
    <w:rsid w:val="00A7344F"/>
    <w:rsid w:val="00A74DC3"/>
    <w:rsid w:val="00A751FC"/>
    <w:rsid w:val="00A76306"/>
    <w:rsid w:val="00A804A6"/>
    <w:rsid w:val="00A834F2"/>
    <w:rsid w:val="00A87165"/>
    <w:rsid w:val="00A873E0"/>
    <w:rsid w:val="00A90312"/>
    <w:rsid w:val="00A91C83"/>
    <w:rsid w:val="00A92147"/>
    <w:rsid w:val="00A933DE"/>
    <w:rsid w:val="00A935D8"/>
    <w:rsid w:val="00A93DC5"/>
    <w:rsid w:val="00A93FDC"/>
    <w:rsid w:val="00A94188"/>
    <w:rsid w:val="00A9529E"/>
    <w:rsid w:val="00A9723A"/>
    <w:rsid w:val="00AA0F29"/>
    <w:rsid w:val="00AA1DE7"/>
    <w:rsid w:val="00AA5BCE"/>
    <w:rsid w:val="00AB026B"/>
    <w:rsid w:val="00AB0F32"/>
    <w:rsid w:val="00AB1028"/>
    <w:rsid w:val="00AB3299"/>
    <w:rsid w:val="00AB34F7"/>
    <w:rsid w:val="00AB450C"/>
    <w:rsid w:val="00AB4BF5"/>
    <w:rsid w:val="00AB6F93"/>
    <w:rsid w:val="00AB7DBB"/>
    <w:rsid w:val="00AC3928"/>
    <w:rsid w:val="00AC4477"/>
    <w:rsid w:val="00AC46EF"/>
    <w:rsid w:val="00AC6645"/>
    <w:rsid w:val="00AD072C"/>
    <w:rsid w:val="00AD0F90"/>
    <w:rsid w:val="00AD1EB9"/>
    <w:rsid w:val="00AD5BE3"/>
    <w:rsid w:val="00AE010F"/>
    <w:rsid w:val="00AE2304"/>
    <w:rsid w:val="00AE2BF7"/>
    <w:rsid w:val="00AE4FA8"/>
    <w:rsid w:val="00AE64DC"/>
    <w:rsid w:val="00AF1425"/>
    <w:rsid w:val="00AF50AC"/>
    <w:rsid w:val="00B00A77"/>
    <w:rsid w:val="00B00F66"/>
    <w:rsid w:val="00B025C9"/>
    <w:rsid w:val="00B0648C"/>
    <w:rsid w:val="00B064A0"/>
    <w:rsid w:val="00B10F8F"/>
    <w:rsid w:val="00B13816"/>
    <w:rsid w:val="00B13BAA"/>
    <w:rsid w:val="00B17103"/>
    <w:rsid w:val="00B17E39"/>
    <w:rsid w:val="00B209C1"/>
    <w:rsid w:val="00B22F82"/>
    <w:rsid w:val="00B2362E"/>
    <w:rsid w:val="00B24438"/>
    <w:rsid w:val="00B253C0"/>
    <w:rsid w:val="00B25C0B"/>
    <w:rsid w:val="00B30A10"/>
    <w:rsid w:val="00B31379"/>
    <w:rsid w:val="00B33CA2"/>
    <w:rsid w:val="00B34F08"/>
    <w:rsid w:val="00B37455"/>
    <w:rsid w:val="00B405B8"/>
    <w:rsid w:val="00B4115C"/>
    <w:rsid w:val="00B42C03"/>
    <w:rsid w:val="00B448CE"/>
    <w:rsid w:val="00B47953"/>
    <w:rsid w:val="00B47B5B"/>
    <w:rsid w:val="00B50165"/>
    <w:rsid w:val="00B50DAB"/>
    <w:rsid w:val="00B5159C"/>
    <w:rsid w:val="00B52BE5"/>
    <w:rsid w:val="00B5553F"/>
    <w:rsid w:val="00B56EE6"/>
    <w:rsid w:val="00B570F2"/>
    <w:rsid w:val="00B57E60"/>
    <w:rsid w:val="00B609F9"/>
    <w:rsid w:val="00B60DF5"/>
    <w:rsid w:val="00B61A9A"/>
    <w:rsid w:val="00B61E10"/>
    <w:rsid w:val="00B64F5B"/>
    <w:rsid w:val="00B65666"/>
    <w:rsid w:val="00B656F0"/>
    <w:rsid w:val="00B666DD"/>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B7987"/>
    <w:rsid w:val="00BC1FD5"/>
    <w:rsid w:val="00BC27E8"/>
    <w:rsid w:val="00BC3556"/>
    <w:rsid w:val="00BC4705"/>
    <w:rsid w:val="00BC4944"/>
    <w:rsid w:val="00BC4FCE"/>
    <w:rsid w:val="00BC6A47"/>
    <w:rsid w:val="00BD16E4"/>
    <w:rsid w:val="00BD2A8A"/>
    <w:rsid w:val="00BD3E61"/>
    <w:rsid w:val="00BD4A4F"/>
    <w:rsid w:val="00BD5ADA"/>
    <w:rsid w:val="00BD6067"/>
    <w:rsid w:val="00BE0582"/>
    <w:rsid w:val="00BE4332"/>
    <w:rsid w:val="00BE45A9"/>
    <w:rsid w:val="00BE4892"/>
    <w:rsid w:val="00BE4A40"/>
    <w:rsid w:val="00BE51B6"/>
    <w:rsid w:val="00BE51E4"/>
    <w:rsid w:val="00BE6365"/>
    <w:rsid w:val="00BE665B"/>
    <w:rsid w:val="00BE70D8"/>
    <w:rsid w:val="00BE7408"/>
    <w:rsid w:val="00BF0D74"/>
    <w:rsid w:val="00BF10A5"/>
    <w:rsid w:val="00BF1995"/>
    <w:rsid w:val="00BF283B"/>
    <w:rsid w:val="00BF309B"/>
    <w:rsid w:val="00BF5165"/>
    <w:rsid w:val="00BF7136"/>
    <w:rsid w:val="00C01850"/>
    <w:rsid w:val="00C01993"/>
    <w:rsid w:val="00C0243E"/>
    <w:rsid w:val="00C0355F"/>
    <w:rsid w:val="00C04337"/>
    <w:rsid w:val="00C054F0"/>
    <w:rsid w:val="00C10EB2"/>
    <w:rsid w:val="00C11039"/>
    <w:rsid w:val="00C1296C"/>
    <w:rsid w:val="00C14D80"/>
    <w:rsid w:val="00C15AE4"/>
    <w:rsid w:val="00C16BBD"/>
    <w:rsid w:val="00C21456"/>
    <w:rsid w:val="00C217E2"/>
    <w:rsid w:val="00C24ADC"/>
    <w:rsid w:val="00C27283"/>
    <w:rsid w:val="00C272D5"/>
    <w:rsid w:val="00C31876"/>
    <w:rsid w:val="00C32F2B"/>
    <w:rsid w:val="00C34DCA"/>
    <w:rsid w:val="00C3772B"/>
    <w:rsid w:val="00C37CFB"/>
    <w:rsid w:val="00C40A62"/>
    <w:rsid w:val="00C414EC"/>
    <w:rsid w:val="00C43706"/>
    <w:rsid w:val="00C4450D"/>
    <w:rsid w:val="00C44638"/>
    <w:rsid w:val="00C45442"/>
    <w:rsid w:val="00C45DD2"/>
    <w:rsid w:val="00C46C2B"/>
    <w:rsid w:val="00C4720C"/>
    <w:rsid w:val="00C504A4"/>
    <w:rsid w:val="00C53344"/>
    <w:rsid w:val="00C5344F"/>
    <w:rsid w:val="00C57318"/>
    <w:rsid w:val="00C60293"/>
    <w:rsid w:val="00C6086E"/>
    <w:rsid w:val="00C63288"/>
    <w:rsid w:val="00C642B8"/>
    <w:rsid w:val="00C65C19"/>
    <w:rsid w:val="00C670CB"/>
    <w:rsid w:val="00C673AD"/>
    <w:rsid w:val="00C67EBE"/>
    <w:rsid w:val="00C71CB7"/>
    <w:rsid w:val="00C725BD"/>
    <w:rsid w:val="00C72E65"/>
    <w:rsid w:val="00C73947"/>
    <w:rsid w:val="00C73A32"/>
    <w:rsid w:val="00C73C86"/>
    <w:rsid w:val="00C749C7"/>
    <w:rsid w:val="00C7699F"/>
    <w:rsid w:val="00C77109"/>
    <w:rsid w:val="00C7794A"/>
    <w:rsid w:val="00C77AE7"/>
    <w:rsid w:val="00C80AEA"/>
    <w:rsid w:val="00C81525"/>
    <w:rsid w:val="00C8383A"/>
    <w:rsid w:val="00C85FA6"/>
    <w:rsid w:val="00C86F4D"/>
    <w:rsid w:val="00C91265"/>
    <w:rsid w:val="00C913D2"/>
    <w:rsid w:val="00C92166"/>
    <w:rsid w:val="00C9314D"/>
    <w:rsid w:val="00C93774"/>
    <w:rsid w:val="00C96351"/>
    <w:rsid w:val="00C97353"/>
    <w:rsid w:val="00CA1DD8"/>
    <w:rsid w:val="00CA261F"/>
    <w:rsid w:val="00CA34BA"/>
    <w:rsid w:val="00CA3C49"/>
    <w:rsid w:val="00CA3FE7"/>
    <w:rsid w:val="00CA5FAF"/>
    <w:rsid w:val="00CA680E"/>
    <w:rsid w:val="00CA79F4"/>
    <w:rsid w:val="00CB0598"/>
    <w:rsid w:val="00CB2381"/>
    <w:rsid w:val="00CB378E"/>
    <w:rsid w:val="00CB3A6E"/>
    <w:rsid w:val="00CB56FC"/>
    <w:rsid w:val="00CB5B48"/>
    <w:rsid w:val="00CB63E6"/>
    <w:rsid w:val="00CB6816"/>
    <w:rsid w:val="00CB75CC"/>
    <w:rsid w:val="00CC26A2"/>
    <w:rsid w:val="00CC444E"/>
    <w:rsid w:val="00CC6CDC"/>
    <w:rsid w:val="00CC6E42"/>
    <w:rsid w:val="00CC7CA5"/>
    <w:rsid w:val="00CD0251"/>
    <w:rsid w:val="00CD1462"/>
    <w:rsid w:val="00CD18C1"/>
    <w:rsid w:val="00CD1B25"/>
    <w:rsid w:val="00CD2694"/>
    <w:rsid w:val="00CD3935"/>
    <w:rsid w:val="00CD4BD5"/>
    <w:rsid w:val="00CD5203"/>
    <w:rsid w:val="00CD7609"/>
    <w:rsid w:val="00CD7F83"/>
    <w:rsid w:val="00CE0448"/>
    <w:rsid w:val="00CE33C3"/>
    <w:rsid w:val="00CE5B00"/>
    <w:rsid w:val="00CF08C3"/>
    <w:rsid w:val="00CF16E5"/>
    <w:rsid w:val="00CF1B26"/>
    <w:rsid w:val="00CF3F15"/>
    <w:rsid w:val="00CF4849"/>
    <w:rsid w:val="00CF5CCC"/>
    <w:rsid w:val="00D03D1D"/>
    <w:rsid w:val="00D05384"/>
    <w:rsid w:val="00D074FF"/>
    <w:rsid w:val="00D118EA"/>
    <w:rsid w:val="00D12B68"/>
    <w:rsid w:val="00D12B6B"/>
    <w:rsid w:val="00D12B88"/>
    <w:rsid w:val="00D12E43"/>
    <w:rsid w:val="00D13322"/>
    <w:rsid w:val="00D1575E"/>
    <w:rsid w:val="00D16521"/>
    <w:rsid w:val="00D17F02"/>
    <w:rsid w:val="00D201FA"/>
    <w:rsid w:val="00D2021E"/>
    <w:rsid w:val="00D208ED"/>
    <w:rsid w:val="00D22EA0"/>
    <w:rsid w:val="00D24A01"/>
    <w:rsid w:val="00D24E4E"/>
    <w:rsid w:val="00D25322"/>
    <w:rsid w:val="00D27C00"/>
    <w:rsid w:val="00D310F9"/>
    <w:rsid w:val="00D311B5"/>
    <w:rsid w:val="00D329FD"/>
    <w:rsid w:val="00D331FA"/>
    <w:rsid w:val="00D35478"/>
    <w:rsid w:val="00D35FD0"/>
    <w:rsid w:val="00D3638E"/>
    <w:rsid w:val="00D3679B"/>
    <w:rsid w:val="00D3720C"/>
    <w:rsid w:val="00D376F8"/>
    <w:rsid w:val="00D37A7B"/>
    <w:rsid w:val="00D4045D"/>
    <w:rsid w:val="00D40AE7"/>
    <w:rsid w:val="00D412A5"/>
    <w:rsid w:val="00D41BBF"/>
    <w:rsid w:val="00D4310E"/>
    <w:rsid w:val="00D438AD"/>
    <w:rsid w:val="00D463E9"/>
    <w:rsid w:val="00D46A70"/>
    <w:rsid w:val="00D50058"/>
    <w:rsid w:val="00D503E9"/>
    <w:rsid w:val="00D509D1"/>
    <w:rsid w:val="00D51338"/>
    <w:rsid w:val="00D51CFD"/>
    <w:rsid w:val="00D5261C"/>
    <w:rsid w:val="00D53137"/>
    <w:rsid w:val="00D53303"/>
    <w:rsid w:val="00D539A1"/>
    <w:rsid w:val="00D54797"/>
    <w:rsid w:val="00D557BE"/>
    <w:rsid w:val="00D56D96"/>
    <w:rsid w:val="00D57BFE"/>
    <w:rsid w:val="00D61EFF"/>
    <w:rsid w:val="00D6746A"/>
    <w:rsid w:val="00D67BDD"/>
    <w:rsid w:val="00D71686"/>
    <w:rsid w:val="00D72CB6"/>
    <w:rsid w:val="00D741D2"/>
    <w:rsid w:val="00D74636"/>
    <w:rsid w:val="00D75A95"/>
    <w:rsid w:val="00D80973"/>
    <w:rsid w:val="00D82572"/>
    <w:rsid w:val="00D87BE1"/>
    <w:rsid w:val="00D92524"/>
    <w:rsid w:val="00D935E5"/>
    <w:rsid w:val="00D94072"/>
    <w:rsid w:val="00D952C6"/>
    <w:rsid w:val="00D95486"/>
    <w:rsid w:val="00DA112F"/>
    <w:rsid w:val="00DA1FE2"/>
    <w:rsid w:val="00DA3FB1"/>
    <w:rsid w:val="00DB09A0"/>
    <w:rsid w:val="00DB1237"/>
    <w:rsid w:val="00DB13CD"/>
    <w:rsid w:val="00DB2D3A"/>
    <w:rsid w:val="00DB2ECB"/>
    <w:rsid w:val="00DB3C87"/>
    <w:rsid w:val="00DB5609"/>
    <w:rsid w:val="00DB62C8"/>
    <w:rsid w:val="00DB7BB9"/>
    <w:rsid w:val="00DB7E22"/>
    <w:rsid w:val="00DC0932"/>
    <w:rsid w:val="00DC162B"/>
    <w:rsid w:val="00DC1633"/>
    <w:rsid w:val="00DC2560"/>
    <w:rsid w:val="00DC2809"/>
    <w:rsid w:val="00DC386A"/>
    <w:rsid w:val="00DC58C4"/>
    <w:rsid w:val="00DD1A16"/>
    <w:rsid w:val="00DD27FE"/>
    <w:rsid w:val="00DD344E"/>
    <w:rsid w:val="00DD3939"/>
    <w:rsid w:val="00DD46B1"/>
    <w:rsid w:val="00DD46B9"/>
    <w:rsid w:val="00DD4DCE"/>
    <w:rsid w:val="00DD4F03"/>
    <w:rsid w:val="00DD64DD"/>
    <w:rsid w:val="00DD78BF"/>
    <w:rsid w:val="00DE0C4A"/>
    <w:rsid w:val="00DE3E2B"/>
    <w:rsid w:val="00DE3E82"/>
    <w:rsid w:val="00DE48FC"/>
    <w:rsid w:val="00DE60FD"/>
    <w:rsid w:val="00DE6362"/>
    <w:rsid w:val="00DE6DC2"/>
    <w:rsid w:val="00DF0833"/>
    <w:rsid w:val="00DF14FD"/>
    <w:rsid w:val="00DF2791"/>
    <w:rsid w:val="00DF5BE3"/>
    <w:rsid w:val="00DF5F6F"/>
    <w:rsid w:val="00DF644D"/>
    <w:rsid w:val="00DF7346"/>
    <w:rsid w:val="00DF74A5"/>
    <w:rsid w:val="00E0101D"/>
    <w:rsid w:val="00E02C86"/>
    <w:rsid w:val="00E02F0C"/>
    <w:rsid w:val="00E03007"/>
    <w:rsid w:val="00E0376A"/>
    <w:rsid w:val="00E069AC"/>
    <w:rsid w:val="00E12DAD"/>
    <w:rsid w:val="00E142A1"/>
    <w:rsid w:val="00E15152"/>
    <w:rsid w:val="00E16EE0"/>
    <w:rsid w:val="00E1781C"/>
    <w:rsid w:val="00E205BC"/>
    <w:rsid w:val="00E210E1"/>
    <w:rsid w:val="00E222FF"/>
    <w:rsid w:val="00E227CA"/>
    <w:rsid w:val="00E238D7"/>
    <w:rsid w:val="00E23AB1"/>
    <w:rsid w:val="00E243E8"/>
    <w:rsid w:val="00E255E6"/>
    <w:rsid w:val="00E25740"/>
    <w:rsid w:val="00E26C1D"/>
    <w:rsid w:val="00E31272"/>
    <w:rsid w:val="00E316F7"/>
    <w:rsid w:val="00E32770"/>
    <w:rsid w:val="00E32D64"/>
    <w:rsid w:val="00E33859"/>
    <w:rsid w:val="00E338F1"/>
    <w:rsid w:val="00E346C9"/>
    <w:rsid w:val="00E355B2"/>
    <w:rsid w:val="00E355C7"/>
    <w:rsid w:val="00E375DB"/>
    <w:rsid w:val="00E37AA7"/>
    <w:rsid w:val="00E37E8F"/>
    <w:rsid w:val="00E40566"/>
    <w:rsid w:val="00E417DD"/>
    <w:rsid w:val="00E41840"/>
    <w:rsid w:val="00E42034"/>
    <w:rsid w:val="00E422F1"/>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7F2"/>
    <w:rsid w:val="00E67F97"/>
    <w:rsid w:val="00E70384"/>
    <w:rsid w:val="00E711F6"/>
    <w:rsid w:val="00E71EEE"/>
    <w:rsid w:val="00E72163"/>
    <w:rsid w:val="00E72683"/>
    <w:rsid w:val="00E7368F"/>
    <w:rsid w:val="00E748D5"/>
    <w:rsid w:val="00E74B83"/>
    <w:rsid w:val="00E75405"/>
    <w:rsid w:val="00E7626A"/>
    <w:rsid w:val="00E80203"/>
    <w:rsid w:val="00E8063F"/>
    <w:rsid w:val="00E8173C"/>
    <w:rsid w:val="00E8287E"/>
    <w:rsid w:val="00E84FBF"/>
    <w:rsid w:val="00E86CC5"/>
    <w:rsid w:val="00E86F26"/>
    <w:rsid w:val="00E90FFD"/>
    <w:rsid w:val="00E91827"/>
    <w:rsid w:val="00E9418B"/>
    <w:rsid w:val="00E95327"/>
    <w:rsid w:val="00EA04EE"/>
    <w:rsid w:val="00EA0B1A"/>
    <w:rsid w:val="00EA33D5"/>
    <w:rsid w:val="00EA54D9"/>
    <w:rsid w:val="00EA54ED"/>
    <w:rsid w:val="00EA7A2D"/>
    <w:rsid w:val="00EB06C7"/>
    <w:rsid w:val="00EB0EB9"/>
    <w:rsid w:val="00EB20CD"/>
    <w:rsid w:val="00EB2786"/>
    <w:rsid w:val="00EB2829"/>
    <w:rsid w:val="00EB4FB2"/>
    <w:rsid w:val="00EB5652"/>
    <w:rsid w:val="00EB66FA"/>
    <w:rsid w:val="00EB6880"/>
    <w:rsid w:val="00EC1191"/>
    <w:rsid w:val="00EC2C9E"/>
    <w:rsid w:val="00ED20F0"/>
    <w:rsid w:val="00ED3E30"/>
    <w:rsid w:val="00ED43AC"/>
    <w:rsid w:val="00ED4D67"/>
    <w:rsid w:val="00ED7EAF"/>
    <w:rsid w:val="00EE2E2B"/>
    <w:rsid w:val="00EE32B3"/>
    <w:rsid w:val="00EE3E0B"/>
    <w:rsid w:val="00EE4003"/>
    <w:rsid w:val="00EE566A"/>
    <w:rsid w:val="00EE5E8E"/>
    <w:rsid w:val="00EE663E"/>
    <w:rsid w:val="00EE6B90"/>
    <w:rsid w:val="00EE6E22"/>
    <w:rsid w:val="00EF13A3"/>
    <w:rsid w:val="00EF19DB"/>
    <w:rsid w:val="00EF288B"/>
    <w:rsid w:val="00EF52C7"/>
    <w:rsid w:val="00EF5360"/>
    <w:rsid w:val="00F02EA4"/>
    <w:rsid w:val="00F059D0"/>
    <w:rsid w:val="00F07242"/>
    <w:rsid w:val="00F10976"/>
    <w:rsid w:val="00F1099F"/>
    <w:rsid w:val="00F10B03"/>
    <w:rsid w:val="00F10C00"/>
    <w:rsid w:val="00F16BE7"/>
    <w:rsid w:val="00F172C6"/>
    <w:rsid w:val="00F22687"/>
    <w:rsid w:val="00F241DD"/>
    <w:rsid w:val="00F249D3"/>
    <w:rsid w:val="00F24D08"/>
    <w:rsid w:val="00F257CF"/>
    <w:rsid w:val="00F2689F"/>
    <w:rsid w:val="00F27428"/>
    <w:rsid w:val="00F3094E"/>
    <w:rsid w:val="00F309DC"/>
    <w:rsid w:val="00F31218"/>
    <w:rsid w:val="00F32532"/>
    <w:rsid w:val="00F361B0"/>
    <w:rsid w:val="00F363B2"/>
    <w:rsid w:val="00F40AC4"/>
    <w:rsid w:val="00F40F4C"/>
    <w:rsid w:val="00F421DA"/>
    <w:rsid w:val="00F423F3"/>
    <w:rsid w:val="00F42FE6"/>
    <w:rsid w:val="00F4403F"/>
    <w:rsid w:val="00F4449B"/>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636"/>
    <w:rsid w:val="00F61938"/>
    <w:rsid w:val="00F61D69"/>
    <w:rsid w:val="00F6480E"/>
    <w:rsid w:val="00F64A45"/>
    <w:rsid w:val="00F67BCA"/>
    <w:rsid w:val="00F72F39"/>
    <w:rsid w:val="00F7388F"/>
    <w:rsid w:val="00F75ECF"/>
    <w:rsid w:val="00F77496"/>
    <w:rsid w:val="00F80817"/>
    <w:rsid w:val="00F814CF"/>
    <w:rsid w:val="00F81C73"/>
    <w:rsid w:val="00F824BB"/>
    <w:rsid w:val="00F86794"/>
    <w:rsid w:val="00F90014"/>
    <w:rsid w:val="00F92052"/>
    <w:rsid w:val="00F93B69"/>
    <w:rsid w:val="00F94B7D"/>
    <w:rsid w:val="00F95CE4"/>
    <w:rsid w:val="00F96D23"/>
    <w:rsid w:val="00F96F62"/>
    <w:rsid w:val="00F97C7F"/>
    <w:rsid w:val="00FA2574"/>
    <w:rsid w:val="00FA2D68"/>
    <w:rsid w:val="00FA2F0E"/>
    <w:rsid w:val="00FA3E1F"/>
    <w:rsid w:val="00FA441A"/>
    <w:rsid w:val="00FA5BB1"/>
    <w:rsid w:val="00FB2CC3"/>
    <w:rsid w:val="00FB33F0"/>
    <w:rsid w:val="00FB375C"/>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1198"/>
    <w:rsid w:val="00FD2BAE"/>
    <w:rsid w:val="00FD58B7"/>
    <w:rsid w:val="00FE06F4"/>
    <w:rsid w:val="00FE129F"/>
    <w:rsid w:val="00FE15D6"/>
    <w:rsid w:val="00FE1888"/>
    <w:rsid w:val="00FE2566"/>
    <w:rsid w:val="00FE47C6"/>
    <w:rsid w:val="00FE48A4"/>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A17ECB-FB1D-447B-8A23-0BFF310CA6AD}"/>
</file>

<file path=customXml/itemProps3.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4.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5.xml><?xml version="1.0" encoding="utf-8"?>
<ds:datastoreItem xmlns:ds="http://schemas.openxmlformats.org/officeDocument/2006/customXml" ds:itemID="{005A6086-3D22-4976-A63A-C962FD0CB7A2}">
  <ds:schemaRefs>
    <ds:schemaRef ds:uri="http://schemas.microsoft.com/sharepoint/v3/contenttype/form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851</TotalTime>
  <Pages>13</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18246</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814</cp:revision>
  <dcterms:created xsi:type="dcterms:W3CDTF">2024-12-04T22:21:00Z</dcterms:created>
  <dcterms:modified xsi:type="dcterms:W3CDTF">2026-03-25T17:59:00Z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